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6902BAF" w14:textId="527248CA" w:rsidR="00571B6E" w:rsidRPr="00571B6E" w:rsidRDefault="00571B6E" w:rsidP="00571B6E">
      <w:pPr>
        <w:widowControl w:val="0"/>
        <w:spacing w:after="0" w:line="240" w:lineRule="auto"/>
        <w:ind w:right="288"/>
        <w:jc w:val="both"/>
        <w:rPr>
          <w:rFonts w:ascii="Palatino Linotype" w:hAnsi="Palatino Linotype"/>
          <w:b/>
          <w:bCs/>
          <w:lang w:val="es-ES"/>
        </w:rPr>
      </w:pPr>
      <w:r w:rsidRPr="00571B6E">
        <w:rPr>
          <w:rFonts w:ascii="Palatino Linotype" w:hAnsi="Palatino Linotype"/>
          <w:b/>
          <w:bCs/>
          <w:lang w:val="es-ES"/>
        </w:rPr>
        <w:t>ANEXO B1. PROGRAMACION ANUAL INDICATIVA AÑO 2024, SERVICIO REGIONAL DE SALUD CIBAO CENTRAL</w:t>
      </w:r>
    </w:p>
    <w:p w14:paraId="65DAAAFD" w14:textId="77777777" w:rsidR="00571B6E" w:rsidRDefault="00571B6E" w:rsidP="00D84244">
      <w:pPr>
        <w:widowControl w:val="0"/>
        <w:spacing w:after="0" w:line="240" w:lineRule="auto"/>
        <w:ind w:right="288"/>
        <w:jc w:val="both"/>
        <w:rPr>
          <w:rFonts w:ascii="Palatino Linotype" w:hAnsi="Palatino Linotype"/>
          <w:b/>
          <w:bCs/>
          <w:lang w:val="es-ES"/>
        </w:rPr>
      </w:pPr>
    </w:p>
    <w:p w14:paraId="3D6F12D3" w14:textId="77777777" w:rsidR="00D84244" w:rsidRPr="006A3FDF" w:rsidRDefault="00D84244" w:rsidP="00D84244">
      <w:pPr>
        <w:widowControl w:val="0"/>
        <w:spacing w:after="0" w:line="240" w:lineRule="auto"/>
        <w:ind w:right="288"/>
        <w:jc w:val="both"/>
        <w:rPr>
          <w:rFonts w:ascii="Palatino Linotype" w:eastAsia="Times New Roman" w:hAnsi="Palatino Linotype"/>
          <w:b/>
          <w:bCs/>
          <w:snapToGrid w:val="0"/>
          <w:lang w:val="es-ES" w:eastAsia="es-ES"/>
        </w:rPr>
      </w:pPr>
      <w:bookmarkStart w:id="0" w:name="_GoBack"/>
      <w:bookmarkEnd w:id="0"/>
      <w:r w:rsidRPr="006A3FDF">
        <w:rPr>
          <w:rFonts w:ascii="Palatino Linotype" w:eastAsia="Times New Roman" w:hAnsi="Palatino Linotype"/>
          <w:b/>
          <w:bCs/>
          <w:snapToGrid w:val="0"/>
          <w:highlight w:val="yellow"/>
          <w:lang w:val="es-ES" w:eastAsia="es-ES"/>
        </w:rPr>
        <w:t xml:space="preserve">Criterios para considerar requerimientos de publicación de la </w:t>
      </w:r>
      <w:r w:rsidRPr="006A3FDF">
        <w:rPr>
          <w:rFonts w:ascii="Palatino Linotype" w:eastAsia="Times New Roman" w:hAnsi="Palatino Linotype"/>
          <w:b/>
          <w:bCs/>
          <w:snapToGrid w:val="0"/>
          <w:highlight w:val="yellow"/>
          <w:u w:val="single"/>
          <w:lang w:val="es-ES" w:eastAsia="es-ES"/>
        </w:rPr>
        <w:t>Programación Indicativa Anual</w:t>
      </w:r>
      <w:r w:rsidRPr="006A3FDF">
        <w:rPr>
          <w:rFonts w:ascii="Palatino Linotype" w:eastAsia="Times New Roman" w:hAnsi="Palatino Linotype"/>
          <w:b/>
          <w:bCs/>
          <w:snapToGrid w:val="0"/>
          <w:highlight w:val="yellow"/>
          <w:lang w:val="es-ES" w:eastAsia="es-ES"/>
        </w:rPr>
        <w:t xml:space="preserve"> a instituciones.</w:t>
      </w:r>
    </w:p>
    <w:p w14:paraId="6932015E" w14:textId="77777777" w:rsidR="00D84244" w:rsidRPr="006A3FDF" w:rsidRDefault="00D84244" w:rsidP="00D84244">
      <w:pPr>
        <w:widowControl w:val="0"/>
        <w:spacing w:after="0" w:line="240" w:lineRule="auto"/>
        <w:ind w:right="288"/>
        <w:jc w:val="both"/>
        <w:rPr>
          <w:rFonts w:ascii="Palatino Linotype" w:eastAsia="Times New Roman" w:hAnsi="Palatino Linotype"/>
          <w:b/>
          <w:bCs/>
          <w:snapToGrid w:val="0"/>
          <w:lang w:val="es-ES" w:eastAsia="es-ES"/>
        </w:rPr>
      </w:pPr>
      <w:r w:rsidRPr="006A3FDF">
        <w:rPr>
          <w:rFonts w:ascii="Palatino Linotype" w:eastAsia="Times New Roman" w:hAnsi="Palatino Linotype"/>
          <w:snapToGrid w:val="0"/>
          <w:lang w:val="es-ES" w:eastAsia="es-ES"/>
        </w:rPr>
        <w:t xml:space="preserve">Normativa: </w:t>
      </w:r>
      <w:r w:rsidRPr="006A3FDF">
        <w:rPr>
          <w:rFonts w:ascii="Palatino Linotype" w:eastAsia="Times New Roman" w:hAnsi="Palatino Linotype"/>
          <w:b/>
          <w:bCs/>
          <w:snapToGrid w:val="0"/>
          <w:lang w:val="es-ES" w:eastAsia="es-ES"/>
        </w:rPr>
        <w:t>Ley Orgánica de Presupuesto del Sector Pública, No. 423-06.</w:t>
      </w:r>
    </w:p>
    <w:p w14:paraId="3E6B4F63" w14:textId="77777777" w:rsidR="00D84244" w:rsidRPr="006A3FDF" w:rsidRDefault="00DD263B" w:rsidP="00D84244">
      <w:pPr>
        <w:widowControl w:val="0"/>
        <w:spacing w:after="0" w:line="240" w:lineRule="auto"/>
        <w:ind w:right="288"/>
        <w:jc w:val="both"/>
        <w:rPr>
          <w:rFonts w:ascii="Palatino Linotype" w:eastAsia="Times New Roman" w:hAnsi="Palatino Linotype"/>
          <w:snapToGrid w:val="0"/>
          <w:lang w:val="es-ES" w:eastAsia="es-ES"/>
        </w:rPr>
      </w:pPr>
      <w:hyperlink r:id="rId7" w:history="1">
        <w:r w:rsidR="00D84244" w:rsidRPr="006A3FDF">
          <w:rPr>
            <w:rStyle w:val="Hipervnculo"/>
            <w:rFonts w:ascii="Palatino Linotype" w:eastAsia="Times New Roman" w:hAnsi="Palatino Linotype"/>
            <w:snapToGrid w:val="0"/>
            <w:lang w:val="es-ES" w:eastAsia="es-ES"/>
          </w:rPr>
          <w:t>https://www.digepres.gob.do/wp-content/uploads/2019/08/Ley-423-06-Organica-de-Presupuesto-para-el-Sector-Publico.pdf</w:t>
        </w:r>
      </w:hyperlink>
      <w:r w:rsidR="00D84244" w:rsidRPr="006A3FDF">
        <w:rPr>
          <w:rFonts w:ascii="Palatino Linotype" w:eastAsia="Times New Roman" w:hAnsi="Palatino Linotype"/>
          <w:snapToGrid w:val="0"/>
          <w:lang w:val="es-ES" w:eastAsia="es-ES"/>
        </w:rPr>
        <w:t xml:space="preserve"> </w:t>
      </w:r>
    </w:p>
    <w:p w14:paraId="35D15372" w14:textId="77777777" w:rsidR="00D84244" w:rsidRPr="006A3FDF" w:rsidRDefault="00D84244" w:rsidP="00D84244">
      <w:pPr>
        <w:widowControl w:val="0"/>
        <w:spacing w:after="0" w:line="240" w:lineRule="auto"/>
        <w:ind w:right="288"/>
        <w:jc w:val="both"/>
        <w:rPr>
          <w:rFonts w:ascii="Palatino Linotype" w:eastAsia="Times New Roman" w:hAnsi="Palatino Linotype"/>
          <w:b/>
          <w:bCs/>
          <w:snapToGrid w:val="0"/>
          <w:lang w:val="es-ES" w:eastAsia="es-ES"/>
        </w:rPr>
      </w:pPr>
      <w:r w:rsidRPr="006A3FDF">
        <w:rPr>
          <w:rFonts w:ascii="Palatino Linotype" w:eastAsia="Times New Roman" w:hAnsi="Palatino Linotype"/>
          <w:b/>
          <w:bCs/>
          <w:snapToGrid w:val="0"/>
          <w:lang w:val="es-ES" w:eastAsia="es-ES"/>
        </w:rPr>
        <w:t>Reglamento de Aplicación de la Ley No. 423-06, Decreto No. 492-07:</w:t>
      </w:r>
    </w:p>
    <w:p w14:paraId="3A7B0505" w14:textId="77777777" w:rsidR="00D84244" w:rsidRPr="006A3FDF" w:rsidRDefault="00DD263B" w:rsidP="00D84244">
      <w:pPr>
        <w:widowControl w:val="0"/>
        <w:spacing w:after="0" w:line="240" w:lineRule="auto"/>
        <w:ind w:right="288"/>
        <w:jc w:val="both"/>
        <w:rPr>
          <w:rFonts w:ascii="Palatino Linotype" w:eastAsia="Times New Roman" w:hAnsi="Palatino Linotype"/>
          <w:snapToGrid w:val="0"/>
          <w:lang w:val="es-ES" w:eastAsia="es-ES"/>
        </w:rPr>
      </w:pPr>
      <w:hyperlink r:id="rId8" w:history="1">
        <w:r w:rsidR="00D84244" w:rsidRPr="006A3FDF">
          <w:rPr>
            <w:rStyle w:val="Hipervnculo"/>
            <w:rFonts w:ascii="Palatino Linotype" w:eastAsia="Times New Roman" w:hAnsi="Palatino Linotype"/>
            <w:snapToGrid w:val="0"/>
            <w:lang w:val="es-ES" w:eastAsia="es-ES"/>
          </w:rPr>
          <w:t>https://www.digepres.gob.do/wp-content/uploads/2019/08/Decreto-492-07-que-aprueba-el-Reglamento-de-Aplicacion-de-la-Ley-Organica-de-Presupuesto.pdf</w:t>
        </w:r>
      </w:hyperlink>
      <w:r w:rsidR="00D84244" w:rsidRPr="006A3FDF">
        <w:rPr>
          <w:rFonts w:ascii="Palatino Linotype" w:eastAsia="Times New Roman" w:hAnsi="Palatino Linotype"/>
          <w:snapToGrid w:val="0"/>
          <w:lang w:val="es-ES" w:eastAsia="es-ES"/>
        </w:rPr>
        <w:t xml:space="preserve"> </w:t>
      </w:r>
    </w:p>
    <w:p w14:paraId="1C7C6B08" w14:textId="77777777" w:rsidR="00D84244" w:rsidRPr="006A3FDF" w:rsidRDefault="00D84244" w:rsidP="00D84244">
      <w:pPr>
        <w:pStyle w:val="Prrafodelista"/>
        <w:widowControl w:val="0"/>
        <w:ind w:right="288"/>
        <w:jc w:val="both"/>
        <w:rPr>
          <w:rFonts w:ascii="Palatino Linotype" w:eastAsia="Times New Roman" w:hAnsi="Palatino Linotype" w:cs="Times New Roman"/>
          <w:snapToGrid w:val="0"/>
          <w:lang w:val="es-ES" w:eastAsia="es-ES"/>
        </w:rPr>
      </w:pPr>
    </w:p>
    <w:p w14:paraId="6C22E00E" w14:textId="77777777" w:rsidR="00D84244" w:rsidRPr="006A3FDF" w:rsidRDefault="00D84244" w:rsidP="00D84244">
      <w:pPr>
        <w:pStyle w:val="Prrafodelista"/>
        <w:widowControl w:val="0"/>
        <w:numPr>
          <w:ilvl w:val="0"/>
          <w:numId w:val="1"/>
        </w:numPr>
        <w:ind w:right="288"/>
        <w:jc w:val="both"/>
        <w:rPr>
          <w:rFonts w:ascii="Palatino Linotype" w:eastAsia="Times New Roman" w:hAnsi="Palatino Linotype" w:cs="Times New Roman"/>
          <w:snapToGrid w:val="0"/>
          <w:lang w:val="es-ES" w:eastAsia="es-ES"/>
        </w:rPr>
      </w:pPr>
      <w:r w:rsidRPr="006A3FDF">
        <w:rPr>
          <w:rFonts w:ascii="Palatino Linotype" w:eastAsia="Times New Roman" w:hAnsi="Palatino Linotype" w:cs="Times New Roman"/>
          <w:snapToGrid w:val="0"/>
          <w:lang w:val="es-ES" w:eastAsia="es-ES"/>
        </w:rPr>
        <w:t>Artículo 40: La programación de la ejecución es la previsión por subperiodos de la ejecución física y financiera del presupuesto. Incluye la producción física, los ingresos, los gastos y el financiamiento. En el caso de los ingresos, de la recuperación de préstamos, los desembolsos y las colocaciones de bonos y títulos, se programará la recaudación en los términos definidos en el Artículo 46. Para los gastos y amortización de la deuda se programarán los compromisos, los devengados y los pagos.</w:t>
      </w:r>
    </w:p>
    <w:p w14:paraId="10FA643D" w14:textId="77777777" w:rsidR="00D84244" w:rsidRPr="006A3FDF" w:rsidRDefault="00D84244" w:rsidP="00D84244">
      <w:pPr>
        <w:pStyle w:val="Prrafodelista"/>
        <w:widowControl w:val="0"/>
        <w:numPr>
          <w:ilvl w:val="1"/>
          <w:numId w:val="1"/>
        </w:numPr>
        <w:ind w:right="288"/>
        <w:jc w:val="both"/>
        <w:rPr>
          <w:rFonts w:ascii="Palatino Linotype" w:eastAsia="Times New Roman" w:hAnsi="Palatino Linotype" w:cs="Times New Roman"/>
          <w:snapToGrid w:val="0"/>
          <w:lang w:val="es-ES" w:eastAsia="es-ES"/>
        </w:rPr>
      </w:pPr>
      <w:r w:rsidRPr="006A3FDF">
        <w:rPr>
          <w:rFonts w:ascii="Palatino Linotype" w:eastAsia="Times New Roman" w:hAnsi="Palatino Linotype"/>
          <w:lang w:eastAsia="en-US"/>
        </w:rPr>
        <w:t xml:space="preserve">Más específico: </w:t>
      </w:r>
      <w:r w:rsidRPr="006A3FDF">
        <w:rPr>
          <w:rFonts w:ascii="Palatino Linotype" w:eastAsia="Times New Roman" w:hAnsi="Palatino Linotype" w:cs="Times New Roman"/>
          <w:snapToGrid w:val="0"/>
          <w:lang w:val="es-ES" w:eastAsia="es-ES"/>
        </w:rPr>
        <w:t>“Párrafo III: La programación inicial indicativa deberá llevarse a cabo antes de la puesta en marcha del ejercicio presupuestario. Para ello, los organismos el Gobierno Central y las Instituciones Descentralizadas y Autónomas no Financieras, remitirán a la Dirección General de Presupuesto, una programación referencial de la ejecución para todo el año y específica para el primer trimestre, de acuerdo con los criterios indicados en este artículo y las directrices que imparta el Órgano Rector.”</w:t>
      </w:r>
    </w:p>
    <w:p w14:paraId="70E4220B" w14:textId="77777777" w:rsidR="00D84244" w:rsidRPr="006A3FDF" w:rsidRDefault="00D84244" w:rsidP="00D84244">
      <w:pPr>
        <w:pStyle w:val="Prrafodelista"/>
        <w:widowControl w:val="0"/>
        <w:ind w:right="288"/>
        <w:jc w:val="both"/>
        <w:rPr>
          <w:rFonts w:ascii="Palatino Linotype" w:eastAsia="Times New Roman" w:hAnsi="Palatino Linotype" w:cs="Times New Roman"/>
          <w:snapToGrid w:val="0"/>
          <w:lang w:val="es-ES" w:eastAsia="es-ES"/>
        </w:rPr>
      </w:pPr>
    </w:p>
    <w:p w14:paraId="7AFAEE70" w14:textId="77777777" w:rsidR="00D84244" w:rsidRPr="006A3FDF" w:rsidRDefault="00D84244" w:rsidP="00D84244">
      <w:pPr>
        <w:pStyle w:val="Prrafodelista"/>
        <w:widowControl w:val="0"/>
        <w:numPr>
          <w:ilvl w:val="0"/>
          <w:numId w:val="1"/>
        </w:numPr>
        <w:ind w:right="288"/>
        <w:jc w:val="both"/>
        <w:rPr>
          <w:rFonts w:ascii="Palatino Linotype" w:eastAsia="Times New Roman" w:hAnsi="Palatino Linotype" w:cs="Times New Roman"/>
          <w:snapToGrid w:val="0"/>
          <w:lang w:val="es-ES" w:eastAsia="es-ES"/>
        </w:rPr>
      </w:pPr>
      <w:r w:rsidRPr="006A3FDF">
        <w:rPr>
          <w:rFonts w:ascii="Palatino Linotype" w:eastAsia="Times New Roman" w:hAnsi="Palatino Linotype" w:cs="Times New Roman"/>
          <w:snapToGrid w:val="0"/>
          <w:lang w:val="es-ES" w:eastAsia="es-ES"/>
        </w:rPr>
        <w:t>Artículo 42: “Con base en la programación establecida en los dos artículos anteriores, en las solicitudes que deberán enviar los organismos citados en el artículo anterior, en los demás elementos que señala la Ley y conforme a las posibilidades de financiamiento, la Dirección General de Presupuesto, sobre la base del presupuesto de caja actualizado, preparado por la Tesorería Nacional, propondrá las cuotas de compromisos, para su aprobación por el Ministerio de Hacienda.”</w:t>
      </w:r>
    </w:p>
    <w:p w14:paraId="079A3501" w14:textId="77777777" w:rsidR="00D84244" w:rsidRPr="006A3FDF" w:rsidRDefault="00D84244" w:rsidP="00D84244">
      <w:pPr>
        <w:pStyle w:val="Prrafodelista"/>
        <w:widowControl w:val="0"/>
        <w:numPr>
          <w:ilvl w:val="0"/>
          <w:numId w:val="1"/>
        </w:numPr>
        <w:ind w:right="288"/>
        <w:jc w:val="both"/>
        <w:rPr>
          <w:rFonts w:ascii="Palatino Linotype" w:eastAsia="Times New Roman" w:hAnsi="Palatino Linotype" w:cs="Times New Roman"/>
          <w:snapToGrid w:val="0"/>
          <w:lang w:val="es-ES" w:eastAsia="es-ES"/>
        </w:rPr>
      </w:pPr>
      <w:r w:rsidRPr="006A3FDF">
        <w:rPr>
          <w:rFonts w:ascii="Palatino Linotype" w:eastAsia="Times New Roman" w:hAnsi="Palatino Linotype" w:cs="Times New Roman"/>
          <w:snapToGrid w:val="0"/>
          <w:lang w:val="es-ES" w:eastAsia="es-ES"/>
        </w:rPr>
        <w:t>“Los Capítulos e Instituciones comprendidos en este Título, con excepción de las Instituciones Públicas de la Seguridad Social, deberán enviar sus solicitudes de cuotas de compromiso a más tardar el día quince (15) del mes anterior al inicio del nuevo trimestre. La Dirección General de Presupuesto comunicará, a los Capítulos e Instituciones, las cuotas de compromisos aprobadas, al menos cinco (5) días antes del inicio del subperiodo para el cual se hayan establecido las mismas. Las solicitudes de cuotas de compromiso serán registradas por los Capítulos e Instituciones en el Sistema Integrado de Gestión Financiera (SIGEF).”</w:t>
      </w:r>
    </w:p>
    <w:p w14:paraId="41F013A5" w14:textId="77777777" w:rsidR="00D84244" w:rsidRPr="006A3FDF" w:rsidRDefault="00D84244" w:rsidP="00D84244">
      <w:pPr>
        <w:widowControl w:val="0"/>
        <w:spacing w:after="0" w:line="240" w:lineRule="auto"/>
        <w:ind w:right="288"/>
        <w:jc w:val="both"/>
        <w:rPr>
          <w:rFonts w:ascii="Palatino Linotype" w:eastAsia="Times New Roman" w:hAnsi="Palatino Linotype"/>
          <w:snapToGrid w:val="0"/>
          <w:lang w:val="es-ES" w:eastAsia="es-ES"/>
        </w:rPr>
      </w:pPr>
    </w:p>
    <w:p w14:paraId="322E8832" w14:textId="25689A8D" w:rsidR="00D84244" w:rsidRPr="006A3FDF" w:rsidRDefault="00D84244" w:rsidP="00D84244">
      <w:pPr>
        <w:widowControl w:val="0"/>
        <w:spacing w:after="0" w:line="240" w:lineRule="auto"/>
        <w:ind w:right="288"/>
        <w:jc w:val="both"/>
        <w:rPr>
          <w:rFonts w:ascii="Palatino Linotype" w:eastAsia="Times New Roman" w:hAnsi="Palatino Linotype"/>
          <w:snapToGrid w:val="0"/>
          <w:lang w:val="es-ES" w:eastAsia="es-ES"/>
        </w:rPr>
      </w:pPr>
      <w:r w:rsidRPr="006A3FDF">
        <w:rPr>
          <w:rFonts w:ascii="Palatino Linotype" w:eastAsia="Times New Roman" w:hAnsi="Palatino Linotype"/>
          <w:snapToGrid w:val="0"/>
          <w:lang w:val="es-ES" w:eastAsia="es-ES"/>
        </w:rPr>
        <w:t>Modelo: ver documento “</w:t>
      </w:r>
      <w:r w:rsidRPr="006A3FDF">
        <w:rPr>
          <w:rFonts w:ascii="Palatino Linotype" w:eastAsia="Times New Roman" w:hAnsi="Palatino Linotype"/>
          <w:b/>
          <w:bCs/>
          <w:snapToGrid w:val="0"/>
          <w:lang w:val="es-ES" w:eastAsia="es-ES"/>
        </w:rPr>
        <w:t>Formulario – Programación indicativa anual</w:t>
      </w:r>
      <w:r w:rsidRPr="006A3FDF">
        <w:rPr>
          <w:rFonts w:ascii="Palatino Linotype" w:eastAsia="Times New Roman" w:hAnsi="Palatino Linotype"/>
          <w:snapToGrid w:val="0"/>
          <w:lang w:val="es-ES" w:eastAsia="es-ES"/>
        </w:rPr>
        <w:t>”.</w:t>
      </w:r>
    </w:p>
    <w:p w14:paraId="0235F5CE" w14:textId="2620C6AB" w:rsidR="00D84244" w:rsidRDefault="00D84244">
      <w:pPr>
        <w:rPr>
          <w:lang w:val="es-ES"/>
        </w:rPr>
        <w:sectPr w:rsidR="00D84244" w:rsidSect="00571B6E">
          <w:pgSz w:w="11906" w:h="16838"/>
          <w:pgMar w:top="1417" w:right="1701" w:bottom="1134" w:left="1701" w:header="708" w:footer="708" w:gutter="0"/>
          <w:cols w:space="708"/>
          <w:docGrid w:linePitch="360"/>
        </w:sectPr>
      </w:pPr>
    </w:p>
    <w:tbl>
      <w:tblPr>
        <w:tblpPr w:leftFromText="141" w:rightFromText="141" w:vertAnchor="page" w:horzAnchor="margin" w:tblpY="2005"/>
        <w:tblW w:w="15413" w:type="dxa"/>
        <w:tblLayout w:type="fixed"/>
        <w:tblCellMar>
          <w:left w:w="30" w:type="dxa"/>
          <w:right w:w="30" w:type="dxa"/>
        </w:tblCellMar>
        <w:tblLook w:val="0000" w:firstRow="0" w:lastRow="0" w:firstColumn="0" w:lastColumn="0" w:noHBand="0" w:noVBand="0"/>
      </w:tblPr>
      <w:tblGrid>
        <w:gridCol w:w="1034"/>
        <w:gridCol w:w="2018"/>
        <w:gridCol w:w="1170"/>
        <w:gridCol w:w="1440"/>
        <w:gridCol w:w="1565"/>
        <w:gridCol w:w="1003"/>
        <w:gridCol w:w="1523"/>
        <w:gridCol w:w="994"/>
        <w:gridCol w:w="1799"/>
        <w:gridCol w:w="994"/>
        <w:gridCol w:w="1873"/>
      </w:tblGrid>
      <w:tr w:rsidR="00082809" w:rsidRPr="00082809" w14:paraId="11B4BB8C" w14:textId="77777777" w:rsidTr="003C4BD7">
        <w:trPr>
          <w:gridAfter w:val="6"/>
          <w:wAfter w:w="8186" w:type="dxa"/>
          <w:trHeight w:val="506"/>
        </w:trPr>
        <w:tc>
          <w:tcPr>
            <w:tcW w:w="1034" w:type="dxa"/>
            <w:tcBorders>
              <w:top w:val="single" w:sz="6" w:space="0" w:color="auto"/>
              <w:left w:val="single" w:sz="6" w:space="0" w:color="auto"/>
              <w:bottom w:val="single" w:sz="6" w:space="0" w:color="auto"/>
              <w:right w:val="single" w:sz="6" w:space="0" w:color="auto"/>
            </w:tcBorders>
          </w:tcPr>
          <w:p w14:paraId="6B239B07" w14:textId="77777777" w:rsidR="00082809" w:rsidRPr="001F2246" w:rsidRDefault="00082809" w:rsidP="003C4BD7">
            <w:pPr>
              <w:autoSpaceDE w:val="0"/>
              <w:autoSpaceDN w:val="0"/>
              <w:adjustRightInd w:val="0"/>
              <w:spacing w:after="0" w:line="240" w:lineRule="auto"/>
              <w:rPr>
                <w:rFonts w:ascii="Calibri Light" w:hAnsi="Calibri Light" w:cs="Calibri Light"/>
                <w:b/>
                <w:bCs/>
                <w:color w:val="000000"/>
                <w:sz w:val="20"/>
                <w:szCs w:val="20"/>
                <w:lang w:val="es-DO"/>
              </w:rPr>
            </w:pPr>
            <w:r w:rsidRPr="001F2246">
              <w:rPr>
                <w:rFonts w:ascii="Calibri Light" w:hAnsi="Calibri Light" w:cs="Calibri Light"/>
                <w:b/>
                <w:bCs/>
                <w:color w:val="000000"/>
                <w:sz w:val="20"/>
                <w:szCs w:val="20"/>
                <w:lang w:val="es-DO"/>
              </w:rPr>
              <w:lastRenderedPageBreak/>
              <w:t>Capítulo</w:t>
            </w:r>
          </w:p>
        </w:tc>
        <w:tc>
          <w:tcPr>
            <w:tcW w:w="2018" w:type="dxa"/>
            <w:tcBorders>
              <w:top w:val="single" w:sz="6" w:space="0" w:color="auto"/>
              <w:left w:val="single" w:sz="6" w:space="0" w:color="auto"/>
              <w:bottom w:val="single" w:sz="6" w:space="0" w:color="auto"/>
              <w:right w:val="single" w:sz="6" w:space="0" w:color="auto"/>
            </w:tcBorders>
          </w:tcPr>
          <w:p w14:paraId="4FFF486A" w14:textId="77777777" w:rsidR="00082809" w:rsidRPr="001F2246" w:rsidRDefault="00082809" w:rsidP="003C4BD7">
            <w:pPr>
              <w:autoSpaceDE w:val="0"/>
              <w:autoSpaceDN w:val="0"/>
              <w:adjustRightInd w:val="0"/>
              <w:spacing w:after="0" w:line="240" w:lineRule="auto"/>
              <w:rPr>
                <w:rFonts w:ascii="Calibri Light" w:hAnsi="Calibri Light" w:cs="Calibri Light"/>
                <w:i/>
                <w:iCs/>
                <w:color w:val="000000"/>
                <w:sz w:val="20"/>
                <w:szCs w:val="20"/>
                <w:lang w:val="es-DO"/>
              </w:rPr>
            </w:pPr>
            <w:r w:rsidRPr="001F2246">
              <w:rPr>
                <w:rFonts w:ascii="Calibri Light" w:hAnsi="Calibri Light" w:cs="Calibri Light"/>
                <w:i/>
                <w:iCs/>
                <w:color w:val="000000"/>
                <w:sz w:val="20"/>
                <w:szCs w:val="20"/>
                <w:lang w:val="es-DO"/>
              </w:rPr>
              <w:t>Código y nombre del Capítulo</w:t>
            </w:r>
          </w:p>
        </w:tc>
        <w:tc>
          <w:tcPr>
            <w:tcW w:w="1170" w:type="dxa"/>
            <w:tcBorders>
              <w:top w:val="single" w:sz="6" w:space="0" w:color="auto"/>
              <w:left w:val="single" w:sz="6" w:space="0" w:color="auto"/>
              <w:bottom w:val="single" w:sz="6" w:space="0" w:color="auto"/>
              <w:right w:val="single" w:sz="6" w:space="0" w:color="auto"/>
            </w:tcBorders>
          </w:tcPr>
          <w:p w14:paraId="0F89F86E" w14:textId="77777777" w:rsidR="00082809" w:rsidRPr="001F2246" w:rsidRDefault="00082809" w:rsidP="003C4BD7">
            <w:pPr>
              <w:autoSpaceDE w:val="0"/>
              <w:autoSpaceDN w:val="0"/>
              <w:adjustRightInd w:val="0"/>
              <w:spacing w:after="0" w:line="240" w:lineRule="auto"/>
              <w:rPr>
                <w:rFonts w:ascii="Calibri Light" w:hAnsi="Calibri Light" w:cs="Calibri Light"/>
                <w:i/>
                <w:iCs/>
                <w:color w:val="000000"/>
                <w:sz w:val="20"/>
                <w:szCs w:val="20"/>
                <w:lang w:val="es-DO"/>
              </w:rPr>
            </w:pPr>
            <w:r w:rsidRPr="001F2246">
              <w:rPr>
                <w:rFonts w:ascii="Calibri Light" w:hAnsi="Calibri Light" w:cs="Calibri Light"/>
                <w:i/>
                <w:iCs/>
                <w:color w:val="000000"/>
                <w:sz w:val="20"/>
                <w:szCs w:val="20"/>
                <w:lang w:val="es-DO"/>
              </w:rPr>
              <w:t>5180</w:t>
            </w:r>
          </w:p>
        </w:tc>
        <w:tc>
          <w:tcPr>
            <w:tcW w:w="3005" w:type="dxa"/>
            <w:gridSpan w:val="2"/>
            <w:tcBorders>
              <w:top w:val="single" w:sz="6" w:space="0" w:color="auto"/>
              <w:left w:val="single" w:sz="6" w:space="0" w:color="auto"/>
              <w:bottom w:val="single" w:sz="6" w:space="0" w:color="auto"/>
              <w:right w:val="single" w:sz="6" w:space="0" w:color="auto"/>
            </w:tcBorders>
          </w:tcPr>
          <w:p w14:paraId="63CC6673" w14:textId="41560212" w:rsidR="00082809" w:rsidRPr="001F2246" w:rsidRDefault="00082809" w:rsidP="003C4BD7">
            <w:pPr>
              <w:autoSpaceDE w:val="0"/>
              <w:autoSpaceDN w:val="0"/>
              <w:adjustRightInd w:val="0"/>
              <w:spacing w:after="0" w:line="240" w:lineRule="auto"/>
              <w:rPr>
                <w:rFonts w:ascii="Calibri Light" w:hAnsi="Calibri Light" w:cs="Calibri Light"/>
                <w:i/>
                <w:iCs/>
                <w:color w:val="000000"/>
                <w:sz w:val="20"/>
                <w:szCs w:val="20"/>
                <w:lang w:val="es-DO"/>
              </w:rPr>
            </w:pPr>
            <w:r w:rsidRPr="001F2246">
              <w:rPr>
                <w:rFonts w:ascii="Calibri Light" w:hAnsi="Calibri Light" w:cs="Calibri Light"/>
                <w:i/>
                <w:iCs/>
                <w:color w:val="000000"/>
                <w:sz w:val="20"/>
                <w:szCs w:val="20"/>
                <w:lang w:val="es-DO"/>
              </w:rPr>
              <w:t>Dirección Central del Servicio Nacional de Salud</w:t>
            </w:r>
          </w:p>
        </w:tc>
      </w:tr>
      <w:tr w:rsidR="00082809" w:rsidRPr="00082809" w14:paraId="408A93BC" w14:textId="77777777" w:rsidTr="003C4BD7">
        <w:trPr>
          <w:gridAfter w:val="6"/>
          <w:wAfter w:w="8186" w:type="dxa"/>
          <w:trHeight w:val="506"/>
        </w:trPr>
        <w:tc>
          <w:tcPr>
            <w:tcW w:w="1034" w:type="dxa"/>
            <w:tcBorders>
              <w:top w:val="single" w:sz="6" w:space="0" w:color="auto"/>
              <w:left w:val="single" w:sz="6" w:space="0" w:color="auto"/>
              <w:bottom w:val="single" w:sz="6" w:space="0" w:color="auto"/>
              <w:right w:val="single" w:sz="6" w:space="0" w:color="auto"/>
            </w:tcBorders>
          </w:tcPr>
          <w:p w14:paraId="5D8B9BFC" w14:textId="1337F9C1" w:rsidR="00082809" w:rsidRPr="001F2246" w:rsidRDefault="00082809" w:rsidP="003C4BD7">
            <w:pPr>
              <w:autoSpaceDE w:val="0"/>
              <w:autoSpaceDN w:val="0"/>
              <w:adjustRightInd w:val="0"/>
              <w:spacing w:after="0" w:line="240" w:lineRule="auto"/>
              <w:rPr>
                <w:rFonts w:ascii="Calibri Light" w:hAnsi="Calibri Light" w:cs="Calibri Light"/>
                <w:b/>
                <w:bCs/>
                <w:color w:val="000000"/>
                <w:sz w:val="20"/>
                <w:szCs w:val="20"/>
                <w:lang w:val="es-DO"/>
              </w:rPr>
            </w:pPr>
            <w:r w:rsidRPr="001F2246">
              <w:rPr>
                <w:rFonts w:ascii="Calibri Light" w:hAnsi="Calibri Light" w:cs="Calibri Light"/>
                <w:b/>
                <w:bCs/>
                <w:color w:val="000000"/>
                <w:sz w:val="20"/>
                <w:szCs w:val="20"/>
                <w:lang w:val="es-DO"/>
              </w:rPr>
              <w:t>Subcapítulo</w:t>
            </w:r>
          </w:p>
        </w:tc>
        <w:tc>
          <w:tcPr>
            <w:tcW w:w="2018" w:type="dxa"/>
            <w:tcBorders>
              <w:top w:val="single" w:sz="6" w:space="0" w:color="auto"/>
              <w:left w:val="single" w:sz="6" w:space="0" w:color="auto"/>
              <w:bottom w:val="single" w:sz="6" w:space="0" w:color="auto"/>
              <w:right w:val="single" w:sz="6" w:space="0" w:color="auto"/>
            </w:tcBorders>
          </w:tcPr>
          <w:p w14:paraId="4FEC003E" w14:textId="77777777" w:rsidR="00082809" w:rsidRPr="001F2246" w:rsidRDefault="00082809" w:rsidP="003C4BD7">
            <w:pPr>
              <w:autoSpaceDE w:val="0"/>
              <w:autoSpaceDN w:val="0"/>
              <w:adjustRightInd w:val="0"/>
              <w:spacing w:after="0" w:line="240" w:lineRule="auto"/>
              <w:rPr>
                <w:rFonts w:ascii="Calibri Light" w:hAnsi="Calibri Light" w:cs="Calibri Light"/>
                <w:i/>
                <w:iCs/>
                <w:color w:val="000000"/>
                <w:sz w:val="20"/>
                <w:szCs w:val="20"/>
                <w:lang w:val="es-DO"/>
              </w:rPr>
            </w:pPr>
            <w:r w:rsidRPr="001F2246">
              <w:rPr>
                <w:rFonts w:ascii="Calibri Light" w:hAnsi="Calibri Light" w:cs="Calibri Light"/>
                <w:i/>
                <w:iCs/>
                <w:color w:val="000000"/>
                <w:sz w:val="20"/>
                <w:szCs w:val="20"/>
                <w:lang w:val="es-DO"/>
              </w:rPr>
              <w:t>Código y nombre del Subcapítulo</w:t>
            </w:r>
          </w:p>
        </w:tc>
        <w:tc>
          <w:tcPr>
            <w:tcW w:w="1170" w:type="dxa"/>
            <w:tcBorders>
              <w:top w:val="single" w:sz="6" w:space="0" w:color="auto"/>
              <w:left w:val="single" w:sz="6" w:space="0" w:color="auto"/>
              <w:bottom w:val="single" w:sz="6" w:space="0" w:color="auto"/>
              <w:right w:val="single" w:sz="6" w:space="0" w:color="auto"/>
            </w:tcBorders>
          </w:tcPr>
          <w:p w14:paraId="2BD2215E" w14:textId="77777777" w:rsidR="00082809" w:rsidRPr="001F2246" w:rsidRDefault="00082809" w:rsidP="003C4BD7">
            <w:pPr>
              <w:autoSpaceDE w:val="0"/>
              <w:autoSpaceDN w:val="0"/>
              <w:adjustRightInd w:val="0"/>
              <w:spacing w:after="0" w:line="240" w:lineRule="auto"/>
              <w:rPr>
                <w:rFonts w:ascii="Calibri Light" w:hAnsi="Calibri Light" w:cs="Calibri Light"/>
                <w:i/>
                <w:iCs/>
                <w:color w:val="000000"/>
                <w:sz w:val="20"/>
                <w:szCs w:val="20"/>
                <w:lang w:val="es-DO"/>
              </w:rPr>
            </w:pPr>
            <w:r w:rsidRPr="001F2246">
              <w:rPr>
                <w:rFonts w:ascii="Calibri Light" w:hAnsi="Calibri Light" w:cs="Calibri Light"/>
                <w:i/>
                <w:iCs/>
                <w:color w:val="000000"/>
                <w:sz w:val="20"/>
                <w:szCs w:val="20"/>
                <w:lang w:val="es-DO"/>
              </w:rPr>
              <w:t>01</w:t>
            </w:r>
          </w:p>
          <w:p w14:paraId="3756DAA2" w14:textId="77777777" w:rsidR="00082809" w:rsidRPr="001F2246" w:rsidRDefault="00082809" w:rsidP="003C4BD7">
            <w:pPr>
              <w:autoSpaceDE w:val="0"/>
              <w:autoSpaceDN w:val="0"/>
              <w:adjustRightInd w:val="0"/>
              <w:spacing w:after="0" w:line="240" w:lineRule="auto"/>
              <w:rPr>
                <w:rFonts w:ascii="Calibri Light" w:hAnsi="Calibri Light" w:cs="Calibri Light"/>
                <w:i/>
                <w:iCs/>
                <w:color w:val="000000"/>
                <w:sz w:val="20"/>
                <w:szCs w:val="20"/>
                <w:lang w:val="es-DO"/>
              </w:rPr>
            </w:pPr>
          </w:p>
        </w:tc>
        <w:tc>
          <w:tcPr>
            <w:tcW w:w="3005" w:type="dxa"/>
            <w:gridSpan w:val="2"/>
            <w:tcBorders>
              <w:top w:val="single" w:sz="6" w:space="0" w:color="auto"/>
              <w:left w:val="single" w:sz="6" w:space="0" w:color="auto"/>
              <w:bottom w:val="single" w:sz="6" w:space="0" w:color="auto"/>
              <w:right w:val="single" w:sz="6" w:space="0" w:color="auto"/>
            </w:tcBorders>
          </w:tcPr>
          <w:p w14:paraId="2E6B114F" w14:textId="02FAF8B9" w:rsidR="00082809" w:rsidRPr="001F2246" w:rsidRDefault="00082809" w:rsidP="003C4BD7">
            <w:pPr>
              <w:autoSpaceDE w:val="0"/>
              <w:autoSpaceDN w:val="0"/>
              <w:adjustRightInd w:val="0"/>
              <w:spacing w:after="0" w:line="240" w:lineRule="auto"/>
              <w:rPr>
                <w:rFonts w:ascii="Calibri Light" w:hAnsi="Calibri Light" w:cs="Calibri Light"/>
                <w:i/>
                <w:iCs/>
                <w:color w:val="000000"/>
                <w:sz w:val="20"/>
                <w:szCs w:val="20"/>
                <w:lang w:val="es-DO"/>
              </w:rPr>
            </w:pPr>
            <w:r w:rsidRPr="001F2246">
              <w:rPr>
                <w:rFonts w:ascii="Calibri Light" w:hAnsi="Calibri Light" w:cs="Calibri Light"/>
                <w:i/>
                <w:iCs/>
                <w:color w:val="000000"/>
                <w:sz w:val="20"/>
                <w:szCs w:val="20"/>
                <w:lang w:val="es-DO"/>
              </w:rPr>
              <w:t>Dirección Central del Servicio Nacional de Salud</w:t>
            </w:r>
          </w:p>
        </w:tc>
      </w:tr>
      <w:tr w:rsidR="00082809" w:rsidRPr="00082809" w14:paraId="69437FAE" w14:textId="77777777" w:rsidTr="003C4BD7">
        <w:trPr>
          <w:gridAfter w:val="6"/>
          <w:wAfter w:w="8186" w:type="dxa"/>
          <w:trHeight w:val="506"/>
        </w:trPr>
        <w:tc>
          <w:tcPr>
            <w:tcW w:w="1034" w:type="dxa"/>
            <w:tcBorders>
              <w:top w:val="single" w:sz="6" w:space="0" w:color="auto"/>
              <w:left w:val="single" w:sz="6" w:space="0" w:color="auto"/>
              <w:bottom w:val="single" w:sz="6" w:space="0" w:color="auto"/>
              <w:right w:val="single" w:sz="6" w:space="0" w:color="auto"/>
            </w:tcBorders>
          </w:tcPr>
          <w:p w14:paraId="59787A72" w14:textId="31936BCB" w:rsidR="00082809" w:rsidRPr="001F2246" w:rsidRDefault="00082809" w:rsidP="003C4BD7">
            <w:pPr>
              <w:autoSpaceDE w:val="0"/>
              <w:autoSpaceDN w:val="0"/>
              <w:adjustRightInd w:val="0"/>
              <w:spacing w:after="0" w:line="240" w:lineRule="auto"/>
              <w:rPr>
                <w:rFonts w:ascii="Calibri Light" w:hAnsi="Calibri Light" w:cs="Calibri Light"/>
                <w:b/>
                <w:bCs/>
                <w:color w:val="000000"/>
                <w:sz w:val="20"/>
                <w:szCs w:val="20"/>
                <w:lang w:val="es-DO"/>
              </w:rPr>
            </w:pPr>
            <w:r>
              <w:rPr>
                <w:rFonts w:ascii="Calibri Light" w:hAnsi="Calibri Light" w:cs="Calibri Light"/>
                <w:b/>
                <w:bCs/>
                <w:color w:val="000000"/>
                <w:sz w:val="20"/>
                <w:szCs w:val="20"/>
                <w:lang w:val="es-DO"/>
              </w:rPr>
              <w:t xml:space="preserve">Unidad </w:t>
            </w:r>
            <w:r w:rsidRPr="00082809">
              <w:rPr>
                <w:rFonts w:ascii="Calibri Light" w:hAnsi="Calibri Light" w:cs="Calibri Light"/>
                <w:color w:val="000000"/>
                <w:sz w:val="20"/>
                <w:szCs w:val="20"/>
                <w:lang w:val="es-DO"/>
              </w:rPr>
              <w:t>Ejecutora</w:t>
            </w:r>
          </w:p>
        </w:tc>
        <w:tc>
          <w:tcPr>
            <w:tcW w:w="2018" w:type="dxa"/>
            <w:tcBorders>
              <w:top w:val="single" w:sz="6" w:space="0" w:color="auto"/>
              <w:left w:val="single" w:sz="6" w:space="0" w:color="auto"/>
              <w:bottom w:val="single" w:sz="6" w:space="0" w:color="auto"/>
              <w:right w:val="single" w:sz="6" w:space="0" w:color="auto"/>
            </w:tcBorders>
          </w:tcPr>
          <w:p w14:paraId="7DFE51E2" w14:textId="17938FD5" w:rsidR="00082809" w:rsidRPr="001F2246" w:rsidRDefault="00082809" w:rsidP="003C4BD7">
            <w:pPr>
              <w:autoSpaceDE w:val="0"/>
              <w:autoSpaceDN w:val="0"/>
              <w:adjustRightInd w:val="0"/>
              <w:spacing w:after="0" w:line="240" w:lineRule="auto"/>
              <w:rPr>
                <w:rFonts w:ascii="Calibri Light" w:hAnsi="Calibri Light" w:cs="Calibri Light"/>
                <w:i/>
                <w:iCs/>
                <w:color w:val="000000"/>
                <w:sz w:val="20"/>
                <w:szCs w:val="20"/>
                <w:lang w:val="es-DO"/>
              </w:rPr>
            </w:pPr>
            <w:r w:rsidRPr="001F2246">
              <w:rPr>
                <w:rFonts w:ascii="Calibri Light" w:hAnsi="Calibri Light" w:cs="Calibri Light"/>
                <w:i/>
                <w:iCs/>
                <w:color w:val="000000"/>
                <w:sz w:val="20"/>
                <w:szCs w:val="20"/>
                <w:lang w:val="es-DO"/>
              </w:rPr>
              <w:t>Código y nombre de</w:t>
            </w:r>
            <w:r>
              <w:rPr>
                <w:rFonts w:ascii="Calibri Light" w:hAnsi="Calibri Light" w:cs="Calibri Light"/>
                <w:i/>
                <w:iCs/>
                <w:color w:val="000000"/>
                <w:sz w:val="20"/>
                <w:szCs w:val="20"/>
                <w:lang w:val="es-DO"/>
              </w:rPr>
              <w:t xml:space="preserve"> la Unidad Ejecutora</w:t>
            </w:r>
          </w:p>
        </w:tc>
        <w:tc>
          <w:tcPr>
            <w:tcW w:w="1170" w:type="dxa"/>
            <w:tcBorders>
              <w:top w:val="single" w:sz="6" w:space="0" w:color="auto"/>
              <w:left w:val="single" w:sz="6" w:space="0" w:color="auto"/>
              <w:bottom w:val="single" w:sz="6" w:space="0" w:color="auto"/>
              <w:right w:val="single" w:sz="6" w:space="0" w:color="auto"/>
            </w:tcBorders>
          </w:tcPr>
          <w:p w14:paraId="20984F94" w14:textId="3B184A1C" w:rsidR="00082809" w:rsidRPr="001F2246" w:rsidRDefault="00082809" w:rsidP="003C4BD7">
            <w:pPr>
              <w:autoSpaceDE w:val="0"/>
              <w:autoSpaceDN w:val="0"/>
              <w:adjustRightInd w:val="0"/>
              <w:spacing w:after="0" w:line="240" w:lineRule="auto"/>
              <w:rPr>
                <w:rFonts w:ascii="Calibri Light" w:hAnsi="Calibri Light" w:cs="Calibri Light"/>
                <w:i/>
                <w:iCs/>
                <w:color w:val="000000"/>
                <w:sz w:val="20"/>
                <w:szCs w:val="20"/>
                <w:lang w:val="es-DO"/>
              </w:rPr>
            </w:pPr>
            <w:r>
              <w:rPr>
                <w:rFonts w:ascii="Calibri Light" w:hAnsi="Calibri Light" w:cs="Calibri Light"/>
                <w:i/>
                <w:iCs/>
                <w:color w:val="000000"/>
                <w:sz w:val="20"/>
                <w:szCs w:val="20"/>
                <w:lang w:val="es-DO"/>
              </w:rPr>
              <w:t>001</w:t>
            </w:r>
          </w:p>
        </w:tc>
        <w:tc>
          <w:tcPr>
            <w:tcW w:w="3005" w:type="dxa"/>
            <w:gridSpan w:val="2"/>
            <w:tcBorders>
              <w:top w:val="single" w:sz="6" w:space="0" w:color="auto"/>
              <w:left w:val="single" w:sz="6" w:space="0" w:color="auto"/>
              <w:bottom w:val="single" w:sz="6" w:space="0" w:color="auto"/>
              <w:right w:val="single" w:sz="6" w:space="0" w:color="auto"/>
            </w:tcBorders>
          </w:tcPr>
          <w:p w14:paraId="1FDFD6E3" w14:textId="4E200C17" w:rsidR="00082809" w:rsidRPr="001F2246" w:rsidRDefault="00082809" w:rsidP="003C4BD7">
            <w:pPr>
              <w:autoSpaceDE w:val="0"/>
              <w:autoSpaceDN w:val="0"/>
              <w:adjustRightInd w:val="0"/>
              <w:spacing w:after="0" w:line="240" w:lineRule="auto"/>
              <w:rPr>
                <w:rFonts w:ascii="Calibri Light" w:hAnsi="Calibri Light" w:cs="Calibri Light"/>
                <w:i/>
                <w:iCs/>
                <w:color w:val="000000"/>
                <w:sz w:val="20"/>
                <w:szCs w:val="20"/>
                <w:lang w:val="es-DO"/>
              </w:rPr>
            </w:pPr>
            <w:r w:rsidRPr="001F2246">
              <w:rPr>
                <w:rFonts w:ascii="Calibri Light" w:hAnsi="Calibri Light" w:cs="Calibri Light"/>
                <w:i/>
                <w:iCs/>
                <w:color w:val="000000"/>
                <w:sz w:val="20"/>
                <w:szCs w:val="20"/>
                <w:lang w:val="es-DO"/>
              </w:rPr>
              <w:t>Dirección Central del Servicio Nacional de Salud</w:t>
            </w:r>
          </w:p>
        </w:tc>
      </w:tr>
      <w:tr w:rsidR="00082809" w:rsidRPr="00082809" w14:paraId="50BEFED8" w14:textId="77777777" w:rsidTr="003C4BD7">
        <w:trPr>
          <w:gridAfter w:val="6"/>
          <w:wAfter w:w="8186" w:type="dxa"/>
          <w:trHeight w:val="506"/>
        </w:trPr>
        <w:tc>
          <w:tcPr>
            <w:tcW w:w="1034" w:type="dxa"/>
            <w:tcBorders>
              <w:top w:val="single" w:sz="6" w:space="0" w:color="auto"/>
              <w:left w:val="single" w:sz="6" w:space="0" w:color="auto"/>
              <w:bottom w:val="single" w:sz="6" w:space="0" w:color="auto"/>
              <w:right w:val="single" w:sz="6" w:space="0" w:color="auto"/>
            </w:tcBorders>
          </w:tcPr>
          <w:p w14:paraId="7288C4A4" w14:textId="54F8F5E3" w:rsidR="00082809" w:rsidRPr="001F2246" w:rsidRDefault="00082809" w:rsidP="003C4BD7">
            <w:pPr>
              <w:autoSpaceDE w:val="0"/>
              <w:autoSpaceDN w:val="0"/>
              <w:adjustRightInd w:val="0"/>
              <w:spacing w:after="0" w:line="240" w:lineRule="auto"/>
              <w:rPr>
                <w:rFonts w:ascii="Calibri Light" w:hAnsi="Calibri Light" w:cs="Calibri Light"/>
                <w:b/>
                <w:bCs/>
                <w:color w:val="000000"/>
                <w:sz w:val="20"/>
                <w:szCs w:val="20"/>
                <w:lang w:val="es-DO"/>
              </w:rPr>
            </w:pPr>
            <w:r>
              <w:rPr>
                <w:rFonts w:ascii="Calibri Light" w:hAnsi="Calibri Light" w:cs="Calibri Light"/>
                <w:b/>
                <w:bCs/>
                <w:color w:val="000000"/>
                <w:sz w:val="20"/>
                <w:szCs w:val="20"/>
                <w:lang w:val="es-DO"/>
              </w:rPr>
              <w:t xml:space="preserve">Subunidad </w:t>
            </w:r>
            <w:r w:rsidRPr="00082809">
              <w:rPr>
                <w:rFonts w:ascii="Calibri Light" w:hAnsi="Calibri Light" w:cs="Calibri Light"/>
                <w:color w:val="000000"/>
                <w:sz w:val="20"/>
                <w:szCs w:val="20"/>
                <w:lang w:val="es-DO"/>
              </w:rPr>
              <w:t>Ejecutora</w:t>
            </w:r>
          </w:p>
        </w:tc>
        <w:tc>
          <w:tcPr>
            <w:tcW w:w="2018" w:type="dxa"/>
            <w:tcBorders>
              <w:top w:val="single" w:sz="6" w:space="0" w:color="auto"/>
              <w:left w:val="single" w:sz="6" w:space="0" w:color="auto"/>
              <w:bottom w:val="single" w:sz="6" w:space="0" w:color="auto"/>
              <w:right w:val="single" w:sz="6" w:space="0" w:color="auto"/>
            </w:tcBorders>
          </w:tcPr>
          <w:p w14:paraId="03ECA9AA" w14:textId="6D1DF73C" w:rsidR="00082809" w:rsidRPr="001F2246" w:rsidRDefault="00082809" w:rsidP="003C4BD7">
            <w:pPr>
              <w:autoSpaceDE w:val="0"/>
              <w:autoSpaceDN w:val="0"/>
              <w:adjustRightInd w:val="0"/>
              <w:spacing w:after="0" w:line="240" w:lineRule="auto"/>
              <w:rPr>
                <w:rFonts w:ascii="Calibri Light" w:hAnsi="Calibri Light" w:cs="Calibri Light"/>
                <w:i/>
                <w:iCs/>
                <w:color w:val="000000"/>
                <w:sz w:val="20"/>
                <w:szCs w:val="20"/>
                <w:lang w:val="es-DO"/>
              </w:rPr>
            </w:pPr>
            <w:r w:rsidRPr="001F2246">
              <w:rPr>
                <w:rFonts w:ascii="Calibri Light" w:hAnsi="Calibri Light" w:cs="Calibri Light"/>
                <w:i/>
                <w:iCs/>
                <w:color w:val="000000"/>
                <w:sz w:val="20"/>
                <w:szCs w:val="20"/>
                <w:lang w:val="es-DO"/>
              </w:rPr>
              <w:t>Código y nombre de</w:t>
            </w:r>
            <w:r>
              <w:rPr>
                <w:rFonts w:ascii="Calibri Light" w:hAnsi="Calibri Light" w:cs="Calibri Light"/>
                <w:i/>
                <w:iCs/>
                <w:color w:val="000000"/>
                <w:sz w:val="20"/>
                <w:szCs w:val="20"/>
                <w:lang w:val="es-DO"/>
              </w:rPr>
              <w:t xml:space="preserve"> la Subunidad Ejecutora</w:t>
            </w:r>
          </w:p>
        </w:tc>
        <w:tc>
          <w:tcPr>
            <w:tcW w:w="1170" w:type="dxa"/>
            <w:tcBorders>
              <w:top w:val="single" w:sz="6" w:space="0" w:color="auto"/>
              <w:left w:val="single" w:sz="6" w:space="0" w:color="auto"/>
              <w:bottom w:val="single" w:sz="6" w:space="0" w:color="auto"/>
              <w:right w:val="single" w:sz="6" w:space="0" w:color="auto"/>
            </w:tcBorders>
          </w:tcPr>
          <w:p w14:paraId="29358965" w14:textId="5966F545" w:rsidR="00082809" w:rsidRPr="001F2246" w:rsidRDefault="00082809" w:rsidP="003C4BD7">
            <w:pPr>
              <w:autoSpaceDE w:val="0"/>
              <w:autoSpaceDN w:val="0"/>
              <w:adjustRightInd w:val="0"/>
              <w:spacing w:after="0" w:line="240" w:lineRule="auto"/>
              <w:rPr>
                <w:rFonts w:ascii="Calibri Light" w:hAnsi="Calibri Light" w:cs="Calibri Light"/>
                <w:i/>
                <w:iCs/>
                <w:color w:val="000000"/>
                <w:sz w:val="20"/>
                <w:szCs w:val="20"/>
                <w:lang w:val="es-DO"/>
              </w:rPr>
            </w:pPr>
            <w:r>
              <w:rPr>
                <w:rFonts w:ascii="Calibri Light" w:hAnsi="Calibri Light" w:cs="Calibri Light"/>
                <w:i/>
                <w:iCs/>
                <w:color w:val="000000"/>
                <w:sz w:val="20"/>
                <w:szCs w:val="20"/>
                <w:lang w:val="es-DO"/>
              </w:rPr>
              <w:t>009</w:t>
            </w:r>
          </w:p>
        </w:tc>
        <w:tc>
          <w:tcPr>
            <w:tcW w:w="3005" w:type="dxa"/>
            <w:gridSpan w:val="2"/>
            <w:tcBorders>
              <w:top w:val="single" w:sz="6" w:space="0" w:color="auto"/>
              <w:left w:val="single" w:sz="6" w:space="0" w:color="auto"/>
              <w:bottom w:val="single" w:sz="6" w:space="0" w:color="auto"/>
              <w:right w:val="single" w:sz="6" w:space="0" w:color="auto"/>
            </w:tcBorders>
          </w:tcPr>
          <w:p w14:paraId="3029DAE3" w14:textId="2CB3A948" w:rsidR="00082809" w:rsidRPr="001F2246" w:rsidRDefault="00082809" w:rsidP="003C4BD7">
            <w:pPr>
              <w:autoSpaceDE w:val="0"/>
              <w:autoSpaceDN w:val="0"/>
              <w:adjustRightInd w:val="0"/>
              <w:spacing w:after="0" w:line="240" w:lineRule="auto"/>
              <w:rPr>
                <w:rFonts w:ascii="Calibri Light" w:hAnsi="Calibri Light" w:cs="Calibri Light"/>
                <w:i/>
                <w:iCs/>
                <w:color w:val="000000"/>
                <w:sz w:val="20"/>
                <w:szCs w:val="20"/>
                <w:lang w:val="es-DO"/>
              </w:rPr>
            </w:pPr>
            <w:r>
              <w:rPr>
                <w:rFonts w:ascii="Calibri Light" w:hAnsi="Calibri Light" w:cs="Calibri Light"/>
                <w:i/>
                <w:iCs/>
                <w:color w:val="000000"/>
                <w:sz w:val="20"/>
                <w:szCs w:val="20"/>
                <w:lang w:val="es-DO"/>
              </w:rPr>
              <w:t>Servicio Regional de Salud Cibao Central</w:t>
            </w:r>
          </w:p>
        </w:tc>
      </w:tr>
      <w:tr w:rsidR="00D84244" w:rsidRPr="00082809" w14:paraId="475B48B6" w14:textId="77777777" w:rsidTr="003C4BD7">
        <w:trPr>
          <w:trHeight w:val="291"/>
        </w:trPr>
        <w:tc>
          <w:tcPr>
            <w:tcW w:w="1034" w:type="dxa"/>
            <w:tcBorders>
              <w:top w:val="nil"/>
              <w:left w:val="nil"/>
              <w:bottom w:val="nil"/>
              <w:right w:val="nil"/>
            </w:tcBorders>
          </w:tcPr>
          <w:p w14:paraId="111E819C" w14:textId="77777777" w:rsidR="00D84244" w:rsidRPr="00394079" w:rsidRDefault="00D84244" w:rsidP="00571B6E">
            <w:pPr>
              <w:autoSpaceDE w:val="0"/>
              <w:autoSpaceDN w:val="0"/>
              <w:adjustRightInd w:val="0"/>
              <w:spacing w:after="0" w:line="240" w:lineRule="auto"/>
              <w:rPr>
                <w:rFonts w:ascii="Calibri Light" w:hAnsi="Calibri Light" w:cs="Calibri Light"/>
                <w:color w:val="000000"/>
                <w:sz w:val="24"/>
                <w:szCs w:val="24"/>
                <w:lang w:val="es-DO"/>
              </w:rPr>
            </w:pPr>
          </w:p>
        </w:tc>
        <w:tc>
          <w:tcPr>
            <w:tcW w:w="2018" w:type="dxa"/>
            <w:tcBorders>
              <w:top w:val="nil"/>
              <w:left w:val="nil"/>
              <w:bottom w:val="nil"/>
              <w:right w:val="nil"/>
            </w:tcBorders>
          </w:tcPr>
          <w:p w14:paraId="3A264C8F" w14:textId="77777777" w:rsidR="00D84244" w:rsidRDefault="00D84244" w:rsidP="003C4BD7">
            <w:pPr>
              <w:autoSpaceDE w:val="0"/>
              <w:autoSpaceDN w:val="0"/>
              <w:adjustRightInd w:val="0"/>
              <w:spacing w:after="0" w:line="240" w:lineRule="auto"/>
              <w:jc w:val="right"/>
              <w:rPr>
                <w:rFonts w:ascii="Calibri Light" w:hAnsi="Calibri Light" w:cs="Calibri Light"/>
                <w:color w:val="000000"/>
                <w:sz w:val="24"/>
                <w:szCs w:val="24"/>
                <w:lang w:val="es-DO"/>
              </w:rPr>
            </w:pPr>
          </w:p>
          <w:p w14:paraId="2E6518EB" w14:textId="77777777" w:rsidR="001F2246" w:rsidRDefault="001F2246" w:rsidP="003C4BD7">
            <w:pPr>
              <w:autoSpaceDE w:val="0"/>
              <w:autoSpaceDN w:val="0"/>
              <w:adjustRightInd w:val="0"/>
              <w:spacing w:after="0" w:line="240" w:lineRule="auto"/>
              <w:jc w:val="right"/>
              <w:rPr>
                <w:rFonts w:ascii="Calibri Light" w:hAnsi="Calibri Light" w:cs="Calibri Light"/>
                <w:color w:val="000000"/>
                <w:sz w:val="24"/>
                <w:szCs w:val="24"/>
                <w:lang w:val="es-DO"/>
              </w:rPr>
            </w:pPr>
          </w:p>
          <w:p w14:paraId="5A5EF604" w14:textId="77777777" w:rsidR="001F2246" w:rsidRPr="00394079" w:rsidRDefault="001F2246" w:rsidP="003C4BD7">
            <w:pPr>
              <w:autoSpaceDE w:val="0"/>
              <w:autoSpaceDN w:val="0"/>
              <w:adjustRightInd w:val="0"/>
              <w:spacing w:after="0" w:line="240" w:lineRule="auto"/>
              <w:jc w:val="right"/>
              <w:rPr>
                <w:rFonts w:ascii="Calibri Light" w:hAnsi="Calibri Light" w:cs="Calibri Light"/>
                <w:color w:val="000000"/>
                <w:sz w:val="24"/>
                <w:szCs w:val="24"/>
                <w:lang w:val="es-DO"/>
              </w:rPr>
            </w:pPr>
          </w:p>
        </w:tc>
        <w:tc>
          <w:tcPr>
            <w:tcW w:w="1170" w:type="dxa"/>
            <w:tcBorders>
              <w:top w:val="nil"/>
              <w:left w:val="nil"/>
              <w:bottom w:val="nil"/>
              <w:right w:val="nil"/>
            </w:tcBorders>
          </w:tcPr>
          <w:p w14:paraId="0810E813" w14:textId="77777777" w:rsidR="00D84244" w:rsidRPr="00394079" w:rsidRDefault="00D84244" w:rsidP="003C4BD7">
            <w:pPr>
              <w:autoSpaceDE w:val="0"/>
              <w:autoSpaceDN w:val="0"/>
              <w:adjustRightInd w:val="0"/>
              <w:spacing w:after="0" w:line="240" w:lineRule="auto"/>
              <w:jc w:val="right"/>
              <w:rPr>
                <w:rFonts w:ascii="Calibri Light" w:hAnsi="Calibri Light" w:cs="Calibri Light"/>
                <w:color w:val="000000"/>
                <w:sz w:val="24"/>
                <w:szCs w:val="24"/>
                <w:lang w:val="es-DO"/>
              </w:rPr>
            </w:pPr>
          </w:p>
        </w:tc>
        <w:tc>
          <w:tcPr>
            <w:tcW w:w="1440" w:type="dxa"/>
            <w:tcBorders>
              <w:top w:val="nil"/>
              <w:left w:val="nil"/>
              <w:bottom w:val="nil"/>
              <w:right w:val="nil"/>
            </w:tcBorders>
          </w:tcPr>
          <w:p w14:paraId="0BA3D49B" w14:textId="77777777" w:rsidR="00D84244" w:rsidRPr="00394079" w:rsidRDefault="00D84244" w:rsidP="003C4BD7">
            <w:pPr>
              <w:autoSpaceDE w:val="0"/>
              <w:autoSpaceDN w:val="0"/>
              <w:adjustRightInd w:val="0"/>
              <w:spacing w:after="0" w:line="240" w:lineRule="auto"/>
              <w:jc w:val="right"/>
              <w:rPr>
                <w:rFonts w:ascii="Calibri Light" w:hAnsi="Calibri Light" w:cs="Calibri Light"/>
                <w:color w:val="000000"/>
                <w:sz w:val="24"/>
                <w:szCs w:val="24"/>
                <w:lang w:val="es-DO"/>
              </w:rPr>
            </w:pPr>
          </w:p>
        </w:tc>
        <w:tc>
          <w:tcPr>
            <w:tcW w:w="1565" w:type="dxa"/>
            <w:tcBorders>
              <w:top w:val="nil"/>
              <w:left w:val="nil"/>
              <w:bottom w:val="nil"/>
              <w:right w:val="nil"/>
            </w:tcBorders>
          </w:tcPr>
          <w:p w14:paraId="271FFE86" w14:textId="77777777" w:rsidR="00D84244" w:rsidRPr="00394079" w:rsidRDefault="00D84244" w:rsidP="003C4BD7">
            <w:pPr>
              <w:autoSpaceDE w:val="0"/>
              <w:autoSpaceDN w:val="0"/>
              <w:adjustRightInd w:val="0"/>
              <w:spacing w:after="0" w:line="240" w:lineRule="auto"/>
              <w:jc w:val="right"/>
              <w:rPr>
                <w:rFonts w:ascii="Calibri Light" w:hAnsi="Calibri Light" w:cs="Calibri Light"/>
                <w:color w:val="000000"/>
                <w:sz w:val="24"/>
                <w:szCs w:val="24"/>
                <w:lang w:val="es-DO"/>
              </w:rPr>
            </w:pPr>
          </w:p>
        </w:tc>
        <w:tc>
          <w:tcPr>
            <w:tcW w:w="1003" w:type="dxa"/>
            <w:tcBorders>
              <w:top w:val="nil"/>
              <w:left w:val="nil"/>
              <w:bottom w:val="nil"/>
              <w:right w:val="nil"/>
            </w:tcBorders>
          </w:tcPr>
          <w:p w14:paraId="117427B6" w14:textId="77777777" w:rsidR="00D84244" w:rsidRPr="00394079" w:rsidRDefault="00D84244" w:rsidP="003C4BD7">
            <w:pPr>
              <w:autoSpaceDE w:val="0"/>
              <w:autoSpaceDN w:val="0"/>
              <w:adjustRightInd w:val="0"/>
              <w:spacing w:after="0" w:line="240" w:lineRule="auto"/>
              <w:jc w:val="right"/>
              <w:rPr>
                <w:rFonts w:ascii="Calibri Light" w:hAnsi="Calibri Light" w:cs="Calibri Light"/>
                <w:color w:val="000000"/>
                <w:sz w:val="24"/>
                <w:szCs w:val="24"/>
                <w:lang w:val="es-DO"/>
              </w:rPr>
            </w:pPr>
          </w:p>
        </w:tc>
        <w:tc>
          <w:tcPr>
            <w:tcW w:w="1523" w:type="dxa"/>
            <w:tcBorders>
              <w:top w:val="nil"/>
              <w:left w:val="nil"/>
              <w:bottom w:val="nil"/>
              <w:right w:val="nil"/>
            </w:tcBorders>
          </w:tcPr>
          <w:p w14:paraId="30241A1B" w14:textId="77777777" w:rsidR="00D84244" w:rsidRPr="00394079" w:rsidRDefault="00D84244" w:rsidP="003C4BD7">
            <w:pPr>
              <w:autoSpaceDE w:val="0"/>
              <w:autoSpaceDN w:val="0"/>
              <w:adjustRightInd w:val="0"/>
              <w:spacing w:after="0" w:line="240" w:lineRule="auto"/>
              <w:jc w:val="right"/>
              <w:rPr>
                <w:rFonts w:ascii="Calibri Light" w:hAnsi="Calibri Light" w:cs="Calibri Light"/>
                <w:color w:val="000000"/>
                <w:sz w:val="24"/>
                <w:szCs w:val="24"/>
                <w:lang w:val="es-DO"/>
              </w:rPr>
            </w:pPr>
          </w:p>
        </w:tc>
        <w:tc>
          <w:tcPr>
            <w:tcW w:w="994" w:type="dxa"/>
            <w:tcBorders>
              <w:top w:val="nil"/>
              <w:left w:val="nil"/>
              <w:bottom w:val="nil"/>
              <w:right w:val="nil"/>
            </w:tcBorders>
          </w:tcPr>
          <w:p w14:paraId="740A3EFE" w14:textId="77777777" w:rsidR="00D84244" w:rsidRPr="00394079" w:rsidRDefault="00D84244" w:rsidP="003C4BD7">
            <w:pPr>
              <w:autoSpaceDE w:val="0"/>
              <w:autoSpaceDN w:val="0"/>
              <w:adjustRightInd w:val="0"/>
              <w:spacing w:after="0" w:line="240" w:lineRule="auto"/>
              <w:jc w:val="right"/>
              <w:rPr>
                <w:rFonts w:ascii="Calibri Light" w:hAnsi="Calibri Light" w:cs="Calibri Light"/>
                <w:color w:val="000000"/>
                <w:sz w:val="24"/>
                <w:szCs w:val="24"/>
                <w:lang w:val="es-DO"/>
              </w:rPr>
            </w:pPr>
          </w:p>
        </w:tc>
        <w:tc>
          <w:tcPr>
            <w:tcW w:w="1799" w:type="dxa"/>
            <w:tcBorders>
              <w:top w:val="nil"/>
              <w:left w:val="nil"/>
              <w:bottom w:val="nil"/>
              <w:right w:val="nil"/>
            </w:tcBorders>
          </w:tcPr>
          <w:p w14:paraId="481F9786" w14:textId="77777777" w:rsidR="00D84244" w:rsidRPr="00394079" w:rsidRDefault="00D84244" w:rsidP="003C4BD7">
            <w:pPr>
              <w:autoSpaceDE w:val="0"/>
              <w:autoSpaceDN w:val="0"/>
              <w:adjustRightInd w:val="0"/>
              <w:spacing w:after="0" w:line="240" w:lineRule="auto"/>
              <w:jc w:val="right"/>
              <w:rPr>
                <w:rFonts w:ascii="Calibri Light" w:hAnsi="Calibri Light" w:cs="Calibri Light"/>
                <w:color w:val="000000"/>
                <w:sz w:val="24"/>
                <w:szCs w:val="24"/>
                <w:lang w:val="es-DO"/>
              </w:rPr>
            </w:pPr>
          </w:p>
        </w:tc>
        <w:tc>
          <w:tcPr>
            <w:tcW w:w="994" w:type="dxa"/>
            <w:tcBorders>
              <w:top w:val="nil"/>
              <w:left w:val="nil"/>
              <w:bottom w:val="nil"/>
              <w:right w:val="nil"/>
            </w:tcBorders>
          </w:tcPr>
          <w:p w14:paraId="7F04D641" w14:textId="77777777" w:rsidR="00D84244" w:rsidRPr="00394079" w:rsidRDefault="00D84244" w:rsidP="003C4BD7">
            <w:pPr>
              <w:autoSpaceDE w:val="0"/>
              <w:autoSpaceDN w:val="0"/>
              <w:adjustRightInd w:val="0"/>
              <w:spacing w:after="0" w:line="240" w:lineRule="auto"/>
              <w:jc w:val="right"/>
              <w:rPr>
                <w:rFonts w:ascii="Calibri Light" w:hAnsi="Calibri Light" w:cs="Calibri Light"/>
                <w:color w:val="000000"/>
                <w:sz w:val="24"/>
                <w:szCs w:val="24"/>
                <w:lang w:val="es-DO"/>
              </w:rPr>
            </w:pPr>
          </w:p>
        </w:tc>
        <w:tc>
          <w:tcPr>
            <w:tcW w:w="1873" w:type="dxa"/>
            <w:tcBorders>
              <w:top w:val="nil"/>
              <w:left w:val="nil"/>
              <w:bottom w:val="nil"/>
              <w:right w:val="nil"/>
            </w:tcBorders>
          </w:tcPr>
          <w:p w14:paraId="779C6F00" w14:textId="77777777" w:rsidR="00D84244" w:rsidRPr="00394079" w:rsidRDefault="00D84244" w:rsidP="003C4BD7">
            <w:pPr>
              <w:autoSpaceDE w:val="0"/>
              <w:autoSpaceDN w:val="0"/>
              <w:adjustRightInd w:val="0"/>
              <w:spacing w:after="0" w:line="240" w:lineRule="auto"/>
              <w:jc w:val="right"/>
              <w:rPr>
                <w:rFonts w:ascii="Calibri Light" w:hAnsi="Calibri Light" w:cs="Calibri Light"/>
                <w:color w:val="000000"/>
                <w:sz w:val="24"/>
                <w:szCs w:val="24"/>
                <w:lang w:val="es-DO"/>
              </w:rPr>
            </w:pPr>
          </w:p>
        </w:tc>
      </w:tr>
      <w:tr w:rsidR="000A59CC" w:rsidRPr="00394079" w14:paraId="53BD6282" w14:textId="77777777" w:rsidTr="003C4BD7">
        <w:trPr>
          <w:trHeight w:val="291"/>
        </w:trPr>
        <w:tc>
          <w:tcPr>
            <w:tcW w:w="1034" w:type="dxa"/>
            <w:tcBorders>
              <w:top w:val="single" w:sz="6" w:space="0" w:color="auto"/>
              <w:left w:val="single" w:sz="6" w:space="0" w:color="auto"/>
              <w:bottom w:val="single" w:sz="6" w:space="0" w:color="auto"/>
              <w:right w:val="nil"/>
            </w:tcBorders>
            <w:shd w:val="solid" w:color="003366" w:fill="auto"/>
          </w:tcPr>
          <w:p w14:paraId="140155BF" w14:textId="77777777" w:rsidR="00D84244" w:rsidRPr="00394079" w:rsidRDefault="00D84244" w:rsidP="003C4BD7">
            <w:pPr>
              <w:autoSpaceDE w:val="0"/>
              <w:autoSpaceDN w:val="0"/>
              <w:adjustRightInd w:val="0"/>
              <w:spacing w:after="0" w:line="240" w:lineRule="auto"/>
              <w:rPr>
                <w:rFonts w:ascii="Calibri Light" w:hAnsi="Calibri Light" w:cs="Calibri Light"/>
                <w:b/>
                <w:bCs/>
                <w:color w:val="FFFFFF"/>
                <w:sz w:val="24"/>
                <w:szCs w:val="24"/>
                <w:lang w:val="es-DO"/>
              </w:rPr>
            </w:pPr>
            <w:r w:rsidRPr="00394079">
              <w:rPr>
                <w:rFonts w:ascii="Calibri Light" w:hAnsi="Calibri Light" w:cs="Calibri Light"/>
                <w:b/>
                <w:bCs/>
                <w:color w:val="FFFFFF"/>
                <w:sz w:val="24"/>
                <w:szCs w:val="24"/>
                <w:lang w:val="es-DO"/>
              </w:rPr>
              <w:t>Producto</w:t>
            </w:r>
          </w:p>
        </w:tc>
        <w:tc>
          <w:tcPr>
            <w:tcW w:w="2018" w:type="dxa"/>
            <w:tcBorders>
              <w:top w:val="single" w:sz="6" w:space="0" w:color="auto"/>
              <w:left w:val="nil"/>
              <w:bottom w:val="single" w:sz="6" w:space="0" w:color="auto"/>
              <w:right w:val="nil"/>
            </w:tcBorders>
            <w:shd w:val="solid" w:color="003366" w:fill="auto"/>
          </w:tcPr>
          <w:p w14:paraId="12433BE2" w14:textId="77777777" w:rsidR="00D84244" w:rsidRPr="00394079" w:rsidRDefault="00D84244" w:rsidP="003C4BD7">
            <w:pPr>
              <w:autoSpaceDE w:val="0"/>
              <w:autoSpaceDN w:val="0"/>
              <w:adjustRightInd w:val="0"/>
              <w:spacing w:after="0" w:line="240" w:lineRule="auto"/>
              <w:rPr>
                <w:rFonts w:ascii="Calibri Light" w:hAnsi="Calibri Light" w:cs="Calibri Light"/>
                <w:b/>
                <w:bCs/>
                <w:color w:val="FFFFFF"/>
                <w:sz w:val="24"/>
                <w:szCs w:val="24"/>
                <w:lang w:val="es-DO"/>
              </w:rPr>
            </w:pPr>
          </w:p>
        </w:tc>
        <w:tc>
          <w:tcPr>
            <w:tcW w:w="1170" w:type="dxa"/>
            <w:tcBorders>
              <w:top w:val="single" w:sz="6" w:space="0" w:color="auto"/>
              <w:left w:val="nil"/>
              <w:bottom w:val="single" w:sz="6" w:space="0" w:color="auto"/>
              <w:right w:val="single" w:sz="6" w:space="0" w:color="auto"/>
            </w:tcBorders>
            <w:shd w:val="solid" w:color="003366" w:fill="auto"/>
          </w:tcPr>
          <w:p w14:paraId="385D091F" w14:textId="77777777" w:rsidR="00D84244" w:rsidRPr="00394079" w:rsidRDefault="00D84244" w:rsidP="003C4BD7">
            <w:pPr>
              <w:autoSpaceDE w:val="0"/>
              <w:autoSpaceDN w:val="0"/>
              <w:adjustRightInd w:val="0"/>
              <w:spacing w:after="0" w:line="240" w:lineRule="auto"/>
              <w:rPr>
                <w:rFonts w:ascii="Calibri Light" w:hAnsi="Calibri Light" w:cs="Calibri Light"/>
                <w:b/>
                <w:bCs/>
                <w:color w:val="FFFFFF"/>
                <w:sz w:val="24"/>
                <w:szCs w:val="24"/>
                <w:lang w:val="es-DO"/>
              </w:rPr>
            </w:pPr>
          </w:p>
        </w:tc>
        <w:tc>
          <w:tcPr>
            <w:tcW w:w="1440" w:type="dxa"/>
            <w:tcBorders>
              <w:top w:val="nil"/>
              <w:left w:val="single" w:sz="6" w:space="0" w:color="auto"/>
              <w:bottom w:val="single" w:sz="6" w:space="0" w:color="auto"/>
              <w:right w:val="nil"/>
            </w:tcBorders>
            <w:shd w:val="solid" w:color="003366" w:fill="auto"/>
          </w:tcPr>
          <w:p w14:paraId="6433B0B1" w14:textId="77777777" w:rsidR="00D84244" w:rsidRPr="00394079" w:rsidRDefault="00D84244" w:rsidP="003C4BD7">
            <w:pPr>
              <w:autoSpaceDE w:val="0"/>
              <w:autoSpaceDN w:val="0"/>
              <w:adjustRightInd w:val="0"/>
              <w:spacing w:after="0" w:line="240" w:lineRule="auto"/>
              <w:rPr>
                <w:rFonts w:ascii="Calibri Light" w:hAnsi="Calibri Light" w:cs="Calibri Light"/>
                <w:b/>
                <w:bCs/>
                <w:color w:val="FFFFFF"/>
                <w:sz w:val="24"/>
                <w:szCs w:val="24"/>
                <w:lang w:val="es-DO"/>
              </w:rPr>
            </w:pPr>
            <w:r w:rsidRPr="00394079">
              <w:rPr>
                <w:rFonts w:ascii="Calibri Light" w:hAnsi="Calibri Light" w:cs="Calibri Light"/>
                <w:b/>
                <w:bCs/>
                <w:color w:val="FFFFFF"/>
                <w:sz w:val="24"/>
                <w:szCs w:val="24"/>
                <w:lang w:val="es-DO"/>
              </w:rPr>
              <w:t>Primer trimestre</w:t>
            </w:r>
          </w:p>
        </w:tc>
        <w:tc>
          <w:tcPr>
            <w:tcW w:w="1565" w:type="dxa"/>
            <w:tcBorders>
              <w:top w:val="nil"/>
              <w:left w:val="nil"/>
              <w:bottom w:val="single" w:sz="6" w:space="0" w:color="auto"/>
              <w:right w:val="nil"/>
            </w:tcBorders>
            <w:shd w:val="solid" w:color="003366" w:fill="auto"/>
          </w:tcPr>
          <w:p w14:paraId="2E0E6C9D" w14:textId="77777777" w:rsidR="00D84244" w:rsidRPr="00394079" w:rsidRDefault="00D84244" w:rsidP="003C4BD7">
            <w:pPr>
              <w:autoSpaceDE w:val="0"/>
              <w:autoSpaceDN w:val="0"/>
              <w:adjustRightInd w:val="0"/>
              <w:spacing w:after="0" w:line="240" w:lineRule="auto"/>
              <w:rPr>
                <w:rFonts w:ascii="Calibri Light" w:hAnsi="Calibri Light" w:cs="Calibri Light"/>
                <w:b/>
                <w:bCs/>
                <w:color w:val="FFFFFF"/>
                <w:sz w:val="24"/>
                <w:szCs w:val="24"/>
                <w:lang w:val="es-DO"/>
              </w:rPr>
            </w:pPr>
          </w:p>
        </w:tc>
        <w:tc>
          <w:tcPr>
            <w:tcW w:w="1003" w:type="dxa"/>
            <w:tcBorders>
              <w:top w:val="nil"/>
              <w:left w:val="single" w:sz="6" w:space="0" w:color="auto"/>
              <w:bottom w:val="single" w:sz="6" w:space="0" w:color="auto"/>
              <w:right w:val="nil"/>
            </w:tcBorders>
            <w:shd w:val="solid" w:color="003366" w:fill="auto"/>
          </w:tcPr>
          <w:p w14:paraId="7A69959A" w14:textId="77777777" w:rsidR="00D84244" w:rsidRPr="00394079" w:rsidRDefault="00D84244" w:rsidP="003C4BD7">
            <w:pPr>
              <w:autoSpaceDE w:val="0"/>
              <w:autoSpaceDN w:val="0"/>
              <w:adjustRightInd w:val="0"/>
              <w:spacing w:after="0" w:line="240" w:lineRule="auto"/>
              <w:rPr>
                <w:rFonts w:ascii="Calibri Light" w:hAnsi="Calibri Light" w:cs="Calibri Light"/>
                <w:b/>
                <w:bCs/>
                <w:color w:val="FFFFFF"/>
                <w:sz w:val="24"/>
                <w:szCs w:val="24"/>
                <w:lang w:val="es-DO"/>
              </w:rPr>
            </w:pPr>
            <w:r w:rsidRPr="00394079">
              <w:rPr>
                <w:rFonts w:ascii="Calibri Light" w:hAnsi="Calibri Light" w:cs="Calibri Light"/>
                <w:b/>
                <w:bCs/>
                <w:color w:val="FFFFFF"/>
                <w:sz w:val="24"/>
                <w:szCs w:val="24"/>
                <w:lang w:val="es-DO"/>
              </w:rPr>
              <w:t>Segundo trimestre</w:t>
            </w:r>
          </w:p>
        </w:tc>
        <w:tc>
          <w:tcPr>
            <w:tcW w:w="1523" w:type="dxa"/>
            <w:tcBorders>
              <w:top w:val="nil"/>
              <w:left w:val="nil"/>
              <w:bottom w:val="single" w:sz="6" w:space="0" w:color="auto"/>
              <w:right w:val="nil"/>
            </w:tcBorders>
            <w:shd w:val="solid" w:color="003366" w:fill="auto"/>
          </w:tcPr>
          <w:p w14:paraId="3F9D3B98" w14:textId="77777777" w:rsidR="00D84244" w:rsidRPr="00394079" w:rsidRDefault="00D84244" w:rsidP="003C4BD7">
            <w:pPr>
              <w:autoSpaceDE w:val="0"/>
              <w:autoSpaceDN w:val="0"/>
              <w:adjustRightInd w:val="0"/>
              <w:spacing w:after="0" w:line="240" w:lineRule="auto"/>
              <w:rPr>
                <w:rFonts w:ascii="Calibri Light" w:hAnsi="Calibri Light" w:cs="Calibri Light"/>
                <w:b/>
                <w:bCs/>
                <w:color w:val="FFFFFF"/>
                <w:sz w:val="24"/>
                <w:szCs w:val="24"/>
                <w:lang w:val="es-DO"/>
              </w:rPr>
            </w:pPr>
          </w:p>
        </w:tc>
        <w:tc>
          <w:tcPr>
            <w:tcW w:w="994" w:type="dxa"/>
            <w:tcBorders>
              <w:top w:val="nil"/>
              <w:left w:val="single" w:sz="6" w:space="0" w:color="auto"/>
              <w:bottom w:val="single" w:sz="6" w:space="0" w:color="auto"/>
              <w:right w:val="nil"/>
            </w:tcBorders>
            <w:shd w:val="solid" w:color="003366" w:fill="auto"/>
          </w:tcPr>
          <w:p w14:paraId="0E03F96F" w14:textId="77777777" w:rsidR="00D84244" w:rsidRPr="00394079" w:rsidRDefault="00D84244" w:rsidP="003C4BD7">
            <w:pPr>
              <w:autoSpaceDE w:val="0"/>
              <w:autoSpaceDN w:val="0"/>
              <w:adjustRightInd w:val="0"/>
              <w:spacing w:after="0" w:line="240" w:lineRule="auto"/>
              <w:rPr>
                <w:rFonts w:ascii="Calibri Light" w:hAnsi="Calibri Light" w:cs="Calibri Light"/>
                <w:b/>
                <w:bCs/>
                <w:color w:val="FFFFFF"/>
                <w:sz w:val="24"/>
                <w:szCs w:val="24"/>
                <w:lang w:val="es-DO"/>
              </w:rPr>
            </w:pPr>
            <w:r w:rsidRPr="00394079">
              <w:rPr>
                <w:rFonts w:ascii="Calibri Light" w:hAnsi="Calibri Light" w:cs="Calibri Light"/>
                <w:b/>
                <w:bCs/>
                <w:color w:val="FFFFFF"/>
                <w:sz w:val="24"/>
                <w:szCs w:val="24"/>
                <w:lang w:val="es-DO"/>
              </w:rPr>
              <w:t>Tercer trimestre</w:t>
            </w:r>
          </w:p>
        </w:tc>
        <w:tc>
          <w:tcPr>
            <w:tcW w:w="1799" w:type="dxa"/>
            <w:tcBorders>
              <w:top w:val="nil"/>
              <w:left w:val="nil"/>
              <w:bottom w:val="single" w:sz="6" w:space="0" w:color="auto"/>
              <w:right w:val="nil"/>
            </w:tcBorders>
            <w:shd w:val="solid" w:color="003366" w:fill="auto"/>
          </w:tcPr>
          <w:p w14:paraId="4984C82D" w14:textId="77777777" w:rsidR="00D84244" w:rsidRPr="00394079" w:rsidRDefault="00D84244" w:rsidP="003C4BD7">
            <w:pPr>
              <w:autoSpaceDE w:val="0"/>
              <w:autoSpaceDN w:val="0"/>
              <w:adjustRightInd w:val="0"/>
              <w:spacing w:after="0" w:line="240" w:lineRule="auto"/>
              <w:rPr>
                <w:rFonts w:ascii="Calibri Light" w:hAnsi="Calibri Light" w:cs="Calibri Light"/>
                <w:b/>
                <w:bCs/>
                <w:color w:val="FFFFFF"/>
                <w:sz w:val="24"/>
                <w:szCs w:val="24"/>
                <w:lang w:val="es-DO"/>
              </w:rPr>
            </w:pPr>
          </w:p>
        </w:tc>
        <w:tc>
          <w:tcPr>
            <w:tcW w:w="994" w:type="dxa"/>
            <w:tcBorders>
              <w:top w:val="nil"/>
              <w:left w:val="single" w:sz="6" w:space="0" w:color="auto"/>
              <w:bottom w:val="single" w:sz="6" w:space="0" w:color="auto"/>
              <w:right w:val="nil"/>
            </w:tcBorders>
            <w:shd w:val="solid" w:color="003366" w:fill="auto"/>
          </w:tcPr>
          <w:p w14:paraId="060050AD" w14:textId="77777777" w:rsidR="00D84244" w:rsidRPr="00394079" w:rsidRDefault="00D84244" w:rsidP="003C4BD7">
            <w:pPr>
              <w:autoSpaceDE w:val="0"/>
              <w:autoSpaceDN w:val="0"/>
              <w:adjustRightInd w:val="0"/>
              <w:spacing w:after="0" w:line="240" w:lineRule="auto"/>
              <w:rPr>
                <w:rFonts w:ascii="Calibri Light" w:hAnsi="Calibri Light" w:cs="Calibri Light"/>
                <w:b/>
                <w:bCs/>
                <w:color w:val="FFFFFF"/>
                <w:sz w:val="24"/>
                <w:szCs w:val="24"/>
                <w:lang w:val="es-DO"/>
              </w:rPr>
            </w:pPr>
            <w:r w:rsidRPr="00394079">
              <w:rPr>
                <w:rFonts w:ascii="Calibri Light" w:hAnsi="Calibri Light" w:cs="Calibri Light"/>
                <w:b/>
                <w:bCs/>
                <w:color w:val="FFFFFF"/>
                <w:sz w:val="24"/>
                <w:szCs w:val="24"/>
                <w:lang w:val="es-DO"/>
              </w:rPr>
              <w:t>Cuarto trimestre</w:t>
            </w:r>
          </w:p>
        </w:tc>
        <w:tc>
          <w:tcPr>
            <w:tcW w:w="1873" w:type="dxa"/>
            <w:tcBorders>
              <w:top w:val="nil"/>
              <w:left w:val="nil"/>
              <w:bottom w:val="single" w:sz="6" w:space="0" w:color="auto"/>
              <w:right w:val="nil"/>
            </w:tcBorders>
            <w:shd w:val="solid" w:color="003366" w:fill="auto"/>
          </w:tcPr>
          <w:p w14:paraId="5523A6A8" w14:textId="77777777" w:rsidR="00D84244" w:rsidRPr="00394079" w:rsidRDefault="00D84244" w:rsidP="003C4BD7">
            <w:pPr>
              <w:autoSpaceDE w:val="0"/>
              <w:autoSpaceDN w:val="0"/>
              <w:adjustRightInd w:val="0"/>
              <w:spacing w:after="0" w:line="240" w:lineRule="auto"/>
              <w:rPr>
                <w:rFonts w:ascii="Calibri Light" w:hAnsi="Calibri Light" w:cs="Calibri Light"/>
                <w:b/>
                <w:bCs/>
                <w:color w:val="FFFFFF"/>
                <w:sz w:val="24"/>
                <w:szCs w:val="24"/>
                <w:lang w:val="es-DO"/>
              </w:rPr>
            </w:pPr>
          </w:p>
        </w:tc>
      </w:tr>
      <w:tr w:rsidR="000A59CC" w:rsidRPr="00394079" w14:paraId="14CAA207" w14:textId="77777777" w:rsidTr="003C4BD7">
        <w:trPr>
          <w:trHeight w:val="817"/>
        </w:trPr>
        <w:tc>
          <w:tcPr>
            <w:tcW w:w="1034" w:type="dxa"/>
            <w:tcBorders>
              <w:top w:val="single" w:sz="6" w:space="0" w:color="auto"/>
              <w:left w:val="single" w:sz="6" w:space="0" w:color="auto"/>
              <w:bottom w:val="single" w:sz="6" w:space="0" w:color="auto"/>
              <w:right w:val="single" w:sz="6" w:space="0" w:color="auto"/>
            </w:tcBorders>
            <w:shd w:val="solid" w:color="003366" w:fill="auto"/>
          </w:tcPr>
          <w:p w14:paraId="2378E926" w14:textId="77777777" w:rsidR="00D84244" w:rsidRPr="00394079" w:rsidRDefault="00D84244" w:rsidP="003C4BD7">
            <w:pPr>
              <w:autoSpaceDE w:val="0"/>
              <w:autoSpaceDN w:val="0"/>
              <w:adjustRightInd w:val="0"/>
              <w:spacing w:after="0" w:line="240" w:lineRule="auto"/>
              <w:jc w:val="center"/>
              <w:rPr>
                <w:rFonts w:ascii="Calibri Light" w:hAnsi="Calibri Light" w:cs="Calibri Light"/>
                <w:b/>
                <w:bCs/>
                <w:color w:val="FFFFFF"/>
                <w:sz w:val="24"/>
                <w:szCs w:val="24"/>
                <w:lang w:val="es-DO"/>
              </w:rPr>
            </w:pPr>
            <w:r w:rsidRPr="00394079">
              <w:rPr>
                <w:rFonts w:ascii="Calibri Light" w:hAnsi="Calibri Light" w:cs="Calibri Light"/>
                <w:b/>
                <w:bCs/>
                <w:color w:val="FFFFFF"/>
                <w:sz w:val="24"/>
                <w:szCs w:val="24"/>
                <w:lang w:val="es-DO"/>
              </w:rPr>
              <w:t>Código</w:t>
            </w:r>
          </w:p>
        </w:tc>
        <w:tc>
          <w:tcPr>
            <w:tcW w:w="2018" w:type="dxa"/>
            <w:tcBorders>
              <w:top w:val="single" w:sz="6" w:space="0" w:color="auto"/>
              <w:left w:val="single" w:sz="6" w:space="0" w:color="auto"/>
              <w:bottom w:val="single" w:sz="6" w:space="0" w:color="auto"/>
              <w:right w:val="single" w:sz="6" w:space="0" w:color="auto"/>
            </w:tcBorders>
            <w:shd w:val="solid" w:color="003366" w:fill="auto"/>
          </w:tcPr>
          <w:p w14:paraId="70951B10" w14:textId="77777777" w:rsidR="00D84244" w:rsidRPr="00394079" w:rsidRDefault="00D84244" w:rsidP="003C4BD7">
            <w:pPr>
              <w:autoSpaceDE w:val="0"/>
              <w:autoSpaceDN w:val="0"/>
              <w:adjustRightInd w:val="0"/>
              <w:spacing w:after="0" w:line="240" w:lineRule="auto"/>
              <w:jc w:val="center"/>
              <w:rPr>
                <w:rFonts w:ascii="Calibri Light" w:hAnsi="Calibri Light" w:cs="Calibri Light"/>
                <w:b/>
                <w:bCs/>
                <w:color w:val="FFFFFF"/>
                <w:sz w:val="24"/>
                <w:szCs w:val="24"/>
                <w:lang w:val="es-DO"/>
              </w:rPr>
            </w:pPr>
            <w:r w:rsidRPr="00394079">
              <w:rPr>
                <w:rFonts w:ascii="Calibri Light" w:hAnsi="Calibri Light" w:cs="Calibri Light"/>
                <w:b/>
                <w:bCs/>
                <w:color w:val="FFFFFF"/>
                <w:sz w:val="24"/>
                <w:szCs w:val="24"/>
                <w:lang w:val="es-DO"/>
              </w:rPr>
              <w:t>Nombre</w:t>
            </w:r>
          </w:p>
        </w:tc>
        <w:tc>
          <w:tcPr>
            <w:tcW w:w="1170" w:type="dxa"/>
            <w:tcBorders>
              <w:top w:val="single" w:sz="6" w:space="0" w:color="auto"/>
              <w:left w:val="single" w:sz="6" w:space="0" w:color="auto"/>
              <w:bottom w:val="single" w:sz="6" w:space="0" w:color="auto"/>
              <w:right w:val="single" w:sz="6" w:space="0" w:color="auto"/>
            </w:tcBorders>
            <w:shd w:val="solid" w:color="003366" w:fill="auto"/>
          </w:tcPr>
          <w:p w14:paraId="233C20DC" w14:textId="77777777" w:rsidR="00D84244" w:rsidRPr="00394079" w:rsidRDefault="00D84244" w:rsidP="003C4BD7">
            <w:pPr>
              <w:autoSpaceDE w:val="0"/>
              <w:autoSpaceDN w:val="0"/>
              <w:adjustRightInd w:val="0"/>
              <w:spacing w:after="0" w:line="240" w:lineRule="auto"/>
              <w:jc w:val="center"/>
              <w:rPr>
                <w:rFonts w:ascii="Calibri Light" w:hAnsi="Calibri Light" w:cs="Calibri Light"/>
                <w:b/>
                <w:bCs/>
                <w:color w:val="FFFFFF"/>
                <w:sz w:val="24"/>
                <w:szCs w:val="24"/>
                <w:lang w:val="es-DO"/>
              </w:rPr>
            </w:pPr>
            <w:r w:rsidRPr="00394079">
              <w:rPr>
                <w:rFonts w:ascii="Calibri Light" w:hAnsi="Calibri Light" w:cs="Calibri Light"/>
                <w:b/>
                <w:bCs/>
                <w:color w:val="FFFFFF"/>
                <w:sz w:val="24"/>
                <w:szCs w:val="24"/>
                <w:lang w:val="es-DO"/>
              </w:rPr>
              <w:t>Unidad Medida</w:t>
            </w:r>
          </w:p>
          <w:p w14:paraId="54C56F10" w14:textId="77777777" w:rsidR="00D84244" w:rsidRPr="00394079" w:rsidRDefault="00D84244" w:rsidP="003C4BD7">
            <w:pPr>
              <w:autoSpaceDE w:val="0"/>
              <w:autoSpaceDN w:val="0"/>
              <w:adjustRightInd w:val="0"/>
              <w:spacing w:after="0" w:line="240" w:lineRule="auto"/>
              <w:jc w:val="center"/>
              <w:rPr>
                <w:rFonts w:ascii="Calibri Light" w:hAnsi="Calibri Light" w:cs="Calibri Light"/>
                <w:b/>
                <w:bCs/>
                <w:color w:val="FFFFFF"/>
                <w:sz w:val="24"/>
                <w:szCs w:val="24"/>
                <w:lang w:val="es-DO"/>
              </w:rPr>
            </w:pPr>
            <w:r w:rsidRPr="00394079">
              <w:rPr>
                <w:rFonts w:ascii="Calibri Light" w:hAnsi="Calibri Light" w:cs="Calibri Light"/>
                <w:b/>
                <w:bCs/>
                <w:color w:val="FFFFFF"/>
                <w:sz w:val="24"/>
                <w:szCs w:val="24"/>
                <w:lang w:val="es-DO"/>
              </w:rPr>
              <w:t>(UM)</w:t>
            </w:r>
          </w:p>
        </w:tc>
        <w:tc>
          <w:tcPr>
            <w:tcW w:w="1440" w:type="dxa"/>
            <w:tcBorders>
              <w:top w:val="single" w:sz="6" w:space="0" w:color="auto"/>
              <w:left w:val="single" w:sz="6" w:space="0" w:color="auto"/>
              <w:bottom w:val="single" w:sz="6" w:space="0" w:color="auto"/>
              <w:right w:val="single" w:sz="6" w:space="0" w:color="auto"/>
            </w:tcBorders>
            <w:shd w:val="solid" w:color="003366" w:fill="auto"/>
          </w:tcPr>
          <w:p w14:paraId="35429C2B" w14:textId="77777777" w:rsidR="00D84244" w:rsidRPr="00394079" w:rsidRDefault="00D84244" w:rsidP="003C4BD7">
            <w:pPr>
              <w:autoSpaceDE w:val="0"/>
              <w:autoSpaceDN w:val="0"/>
              <w:adjustRightInd w:val="0"/>
              <w:spacing w:after="0" w:line="240" w:lineRule="auto"/>
              <w:jc w:val="center"/>
              <w:rPr>
                <w:rFonts w:ascii="Calibri Light" w:hAnsi="Calibri Light" w:cs="Calibri Light"/>
                <w:b/>
                <w:bCs/>
                <w:color w:val="FFFFFF"/>
                <w:sz w:val="24"/>
                <w:szCs w:val="24"/>
                <w:lang w:val="es-DO"/>
              </w:rPr>
            </w:pPr>
            <w:r w:rsidRPr="00394079">
              <w:rPr>
                <w:rFonts w:ascii="Calibri Light" w:hAnsi="Calibri Light" w:cs="Calibri Light"/>
                <w:b/>
                <w:bCs/>
                <w:color w:val="FFFFFF"/>
                <w:sz w:val="24"/>
                <w:szCs w:val="24"/>
                <w:lang w:val="es-DO"/>
              </w:rPr>
              <w:t xml:space="preserve">Programación física </w:t>
            </w:r>
          </w:p>
          <w:p w14:paraId="576DF1EA" w14:textId="77777777" w:rsidR="00D84244" w:rsidRPr="00394079" w:rsidRDefault="00D84244" w:rsidP="003C4BD7">
            <w:pPr>
              <w:autoSpaceDE w:val="0"/>
              <w:autoSpaceDN w:val="0"/>
              <w:adjustRightInd w:val="0"/>
              <w:spacing w:after="0" w:line="240" w:lineRule="auto"/>
              <w:jc w:val="center"/>
              <w:rPr>
                <w:rFonts w:ascii="Calibri Light" w:hAnsi="Calibri Light" w:cs="Calibri Light"/>
                <w:b/>
                <w:bCs/>
                <w:color w:val="FFFFFF"/>
                <w:sz w:val="24"/>
                <w:szCs w:val="24"/>
                <w:lang w:val="es-DO"/>
              </w:rPr>
            </w:pPr>
            <w:r w:rsidRPr="00394079">
              <w:rPr>
                <w:rFonts w:ascii="Calibri Light" w:hAnsi="Calibri Light" w:cs="Calibri Light"/>
                <w:b/>
                <w:bCs/>
                <w:color w:val="FFFFFF"/>
                <w:sz w:val="24"/>
                <w:szCs w:val="24"/>
                <w:lang w:val="es-DO"/>
              </w:rPr>
              <w:t>(UM)</w:t>
            </w:r>
          </w:p>
        </w:tc>
        <w:tc>
          <w:tcPr>
            <w:tcW w:w="1565" w:type="dxa"/>
            <w:tcBorders>
              <w:top w:val="single" w:sz="6" w:space="0" w:color="auto"/>
              <w:left w:val="single" w:sz="6" w:space="0" w:color="auto"/>
              <w:bottom w:val="single" w:sz="6" w:space="0" w:color="auto"/>
              <w:right w:val="single" w:sz="6" w:space="0" w:color="auto"/>
            </w:tcBorders>
            <w:shd w:val="solid" w:color="003366" w:fill="auto"/>
          </w:tcPr>
          <w:p w14:paraId="2FE6851C" w14:textId="77777777" w:rsidR="00D84244" w:rsidRPr="00394079" w:rsidRDefault="00D84244" w:rsidP="003C4BD7">
            <w:pPr>
              <w:autoSpaceDE w:val="0"/>
              <w:autoSpaceDN w:val="0"/>
              <w:adjustRightInd w:val="0"/>
              <w:spacing w:after="0" w:line="240" w:lineRule="auto"/>
              <w:jc w:val="center"/>
              <w:rPr>
                <w:rFonts w:ascii="Calibri Light" w:hAnsi="Calibri Light" w:cs="Calibri Light"/>
                <w:b/>
                <w:bCs/>
                <w:color w:val="FFFFFF"/>
                <w:sz w:val="24"/>
                <w:szCs w:val="24"/>
                <w:lang w:val="es-DO"/>
              </w:rPr>
            </w:pPr>
            <w:r w:rsidRPr="00394079">
              <w:rPr>
                <w:rFonts w:ascii="Calibri Light" w:hAnsi="Calibri Light" w:cs="Calibri Light"/>
                <w:b/>
                <w:bCs/>
                <w:color w:val="FFFFFF"/>
                <w:sz w:val="24"/>
                <w:szCs w:val="24"/>
                <w:lang w:val="es-DO"/>
              </w:rPr>
              <w:t xml:space="preserve">Programación financiera </w:t>
            </w:r>
          </w:p>
          <w:p w14:paraId="398D5A9D" w14:textId="77777777" w:rsidR="00D84244" w:rsidRPr="00394079" w:rsidRDefault="00D84244" w:rsidP="003C4BD7">
            <w:pPr>
              <w:autoSpaceDE w:val="0"/>
              <w:autoSpaceDN w:val="0"/>
              <w:adjustRightInd w:val="0"/>
              <w:spacing w:after="0" w:line="240" w:lineRule="auto"/>
              <w:jc w:val="center"/>
              <w:rPr>
                <w:rFonts w:ascii="Calibri Light" w:hAnsi="Calibri Light" w:cs="Calibri Light"/>
                <w:b/>
                <w:bCs/>
                <w:color w:val="FFFFFF"/>
                <w:sz w:val="24"/>
                <w:szCs w:val="24"/>
                <w:lang w:val="es-DO"/>
              </w:rPr>
            </w:pPr>
            <w:r w:rsidRPr="00394079">
              <w:rPr>
                <w:rFonts w:ascii="Calibri Light" w:hAnsi="Calibri Light" w:cs="Calibri Light"/>
                <w:b/>
                <w:bCs/>
                <w:color w:val="FFFFFF"/>
                <w:sz w:val="24"/>
                <w:szCs w:val="24"/>
                <w:lang w:val="es-DO"/>
              </w:rPr>
              <w:t>(RD$)</w:t>
            </w:r>
          </w:p>
        </w:tc>
        <w:tc>
          <w:tcPr>
            <w:tcW w:w="1003" w:type="dxa"/>
            <w:tcBorders>
              <w:top w:val="single" w:sz="6" w:space="0" w:color="auto"/>
              <w:left w:val="single" w:sz="6" w:space="0" w:color="auto"/>
              <w:bottom w:val="single" w:sz="6" w:space="0" w:color="auto"/>
              <w:right w:val="single" w:sz="6" w:space="0" w:color="auto"/>
            </w:tcBorders>
            <w:shd w:val="solid" w:color="003366" w:fill="auto"/>
          </w:tcPr>
          <w:p w14:paraId="7EDA11E6" w14:textId="77777777" w:rsidR="00D84244" w:rsidRPr="00394079" w:rsidRDefault="00D84244" w:rsidP="003C4BD7">
            <w:pPr>
              <w:autoSpaceDE w:val="0"/>
              <w:autoSpaceDN w:val="0"/>
              <w:adjustRightInd w:val="0"/>
              <w:spacing w:after="0" w:line="240" w:lineRule="auto"/>
              <w:jc w:val="center"/>
              <w:rPr>
                <w:rFonts w:ascii="Calibri Light" w:hAnsi="Calibri Light" w:cs="Calibri Light"/>
                <w:b/>
                <w:bCs/>
                <w:color w:val="FFFFFF"/>
                <w:sz w:val="24"/>
                <w:szCs w:val="24"/>
                <w:lang w:val="es-DO"/>
              </w:rPr>
            </w:pPr>
            <w:r w:rsidRPr="00394079">
              <w:rPr>
                <w:rFonts w:ascii="Calibri Light" w:hAnsi="Calibri Light" w:cs="Calibri Light"/>
                <w:b/>
                <w:bCs/>
                <w:color w:val="FFFFFF"/>
                <w:sz w:val="24"/>
                <w:szCs w:val="24"/>
                <w:lang w:val="es-DO"/>
              </w:rPr>
              <w:t xml:space="preserve">Programación física </w:t>
            </w:r>
          </w:p>
          <w:p w14:paraId="0EED8EBB" w14:textId="77777777" w:rsidR="00D84244" w:rsidRPr="00394079" w:rsidRDefault="00D84244" w:rsidP="003C4BD7">
            <w:pPr>
              <w:autoSpaceDE w:val="0"/>
              <w:autoSpaceDN w:val="0"/>
              <w:adjustRightInd w:val="0"/>
              <w:spacing w:after="0" w:line="240" w:lineRule="auto"/>
              <w:jc w:val="center"/>
              <w:rPr>
                <w:rFonts w:ascii="Calibri Light" w:hAnsi="Calibri Light" w:cs="Calibri Light"/>
                <w:b/>
                <w:bCs/>
                <w:color w:val="FFFFFF"/>
                <w:sz w:val="24"/>
                <w:szCs w:val="24"/>
                <w:lang w:val="es-DO"/>
              </w:rPr>
            </w:pPr>
            <w:r w:rsidRPr="00394079">
              <w:rPr>
                <w:rFonts w:ascii="Calibri Light" w:hAnsi="Calibri Light" w:cs="Calibri Light"/>
                <w:b/>
                <w:bCs/>
                <w:color w:val="FFFFFF"/>
                <w:sz w:val="24"/>
                <w:szCs w:val="24"/>
                <w:lang w:val="es-DO"/>
              </w:rPr>
              <w:t>(UM)</w:t>
            </w:r>
          </w:p>
        </w:tc>
        <w:tc>
          <w:tcPr>
            <w:tcW w:w="1523" w:type="dxa"/>
            <w:tcBorders>
              <w:top w:val="single" w:sz="6" w:space="0" w:color="auto"/>
              <w:left w:val="single" w:sz="6" w:space="0" w:color="auto"/>
              <w:bottom w:val="single" w:sz="6" w:space="0" w:color="auto"/>
              <w:right w:val="single" w:sz="6" w:space="0" w:color="auto"/>
            </w:tcBorders>
            <w:shd w:val="solid" w:color="003366" w:fill="auto"/>
          </w:tcPr>
          <w:p w14:paraId="4A895E3F" w14:textId="77777777" w:rsidR="00D84244" w:rsidRPr="00394079" w:rsidRDefault="00D84244" w:rsidP="003C4BD7">
            <w:pPr>
              <w:autoSpaceDE w:val="0"/>
              <w:autoSpaceDN w:val="0"/>
              <w:adjustRightInd w:val="0"/>
              <w:spacing w:after="0" w:line="240" w:lineRule="auto"/>
              <w:jc w:val="center"/>
              <w:rPr>
                <w:rFonts w:ascii="Calibri Light" w:hAnsi="Calibri Light" w:cs="Calibri Light"/>
                <w:b/>
                <w:bCs/>
                <w:color w:val="FFFFFF"/>
                <w:sz w:val="24"/>
                <w:szCs w:val="24"/>
                <w:lang w:val="es-DO"/>
              </w:rPr>
            </w:pPr>
            <w:r w:rsidRPr="00394079">
              <w:rPr>
                <w:rFonts w:ascii="Calibri Light" w:hAnsi="Calibri Light" w:cs="Calibri Light"/>
                <w:b/>
                <w:bCs/>
                <w:color w:val="FFFFFF"/>
                <w:sz w:val="24"/>
                <w:szCs w:val="24"/>
                <w:lang w:val="es-DO"/>
              </w:rPr>
              <w:t xml:space="preserve">Programación financiera </w:t>
            </w:r>
          </w:p>
          <w:p w14:paraId="12F16737" w14:textId="77777777" w:rsidR="00D84244" w:rsidRPr="00394079" w:rsidRDefault="00D84244" w:rsidP="003C4BD7">
            <w:pPr>
              <w:autoSpaceDE w:val="0"/>
              <w:autoSpaceDN w:val="0"/>
              <w:adjustRightInd w:val="0"/>
              <w:spacing w:after="0" w:line="240" w:lineRule="auto"/>
              <w:jc w:val="center"/>
              <w:rPr>
                <w:rFonts w:ascii="Calibri Light" w:hAnsi="Calibri Light" w:cs="Calibri Light"/>
                <w:b/>
                <w:bCs/>
                <w:color w:val="FFFFFF"/>
                <w:sz w:val="24"/>
                <w:szCs w:val="24"/>
                <w:lang w:val="es-DO"/>
              </w:rPr>
            </w:pPr>
            <w:r w:rsidRPr="00394079">
              <w:rPr>
                <w:rFonts w:ascii="Calibri Light" w:hAnsi="Calibri Light" w:cs="Calibri Light"/>
                <w:b/>
                <w:bCs/>
                <w:color w:val="FFFFFF"/>
                <w:sz w:val="24"/>
                <w:szCs w:val="24"/>
                <w:lang w:val="es-DO"/>
              </w:rPr>
              <w:t>(RD$)</w:t>
            </w:r>
          </w:p>
        </w:tc>
        <w:tc>
          <w:tcPr>
            <w:tcW w:w="994" w:type="dxa"/>
            <w:tcBorders>
              <w:top w:val="single" w:sz="6" w:space="0" w:color="auto"/>
              <w:left w:val="single" w:sz="6" w:space="0" w:color="auto"/>
              <w:bottom w:val="single" w:sz="6" w:space="0" w:color="auto"/>
              <w:right w:val="single" w:sz="6" w:space="0" w:color="auto"/>
            </w:tcBorders>
            <w:shd w:val="solid" w:color="003366" w:fill="auto"/>
          </w:tcPr>
          <w:p w14:paraId="521151AA" w14:textId="77777777" w:rsidR="00D84244" w:rsidRPr="00394079" w:rsidRDefault="00D84244" w:rsidP="003C4BD7">
            <w:pPr>
              <w:autoSpaceDE w:val="0"/>
              <w:autoSpaceDN w:val="0"/>
              <w:adjustRightInd w:val="0"/>
              <w:spacing w:after="0" w:line="240" w:lineRule="auto"/>
              <w:jc w:val="center"/>
              <w:rPr>
                <w:rFonts w:ascii="Calibri Light" w:hAnsi="Calibri Light" w:cs="Calibri Light"/>
                <w:b/>
                <w:bCs/>
                <w:color w:val="FFFFFF"/>
                <w:sz w:val="24"/>
                <w:szCs w:val="24"/>
                <w:lang w:val="es-DO"/>
              </w:rPr>
            </w:pPr>
            <w:r w:rsidRPr="00394079">
              <w:rPr>
                <w:rFonts w:ascii="Calibri Light" w:hAnsi="Calibri Light" w:cs="Calibri Light"/>
                <w:b/>
                <w:bCs/>
                <w:color w:val="FFFFFF"/>
                <w:sz w:val="24"/>
                <w:szCs w:val="24"/>
                <w:lang w:val="es-DO"/>
              </w:rPr>
              <w:t xml:space="preserve">Programación física </w:t>
            </w:r>
          </w:p>
          <w:p w14:paraId="7D76D8CC" w14:textId="77777777" w:rsidR="00D84244" w:rsidRPr="00394079" w:rsidRDefault="00D84244" w:rsidP="003C4BD7">
            <w:pPr>
              <w:autoSpaceDE w:val="0"/>
              <w:autoSpaceDN w:val="0"/>
              <w:adjustRightInd w:val="0"/>
              <w:spacing w:after="0" w:line="240" w:lineRule="auto"/>
              <w:jc w:val="center"/>
              <w:rPr>
                <w:rFonts w:ascii="Calibri Light" w:hAnsi="Calibri Light" w:cs="Calibri Light"/>
                <w:b/>
                <w:bCs/>
                <w:color w:val="FFFFFF"/>
                <w:sz w:val="24"/>
                <w:szCs w:val="24"/>
                <w:lang w:val="es-DO"/>
              </w:rPr>
            </w:pPr>
            <w:r w:rsidRPr="00394079">
              <w:rPr>
                <w:rFonts w:ascii="Calibri Light" w:hAnsi="Calibri Light" w:cs="Calibri Light"/>
                <w:b/>
                <w:bCs/>
                <w:color w:val="FFFFFF"/>
                <w:sz w:val="24"/>
                <w:szCs w:val="24"/>
                <w:lang w:val="es-DO"/>
              </w:rPr>
              <w:t>(UM)</w:t>
            </w:r>
          </w:p>
        </w:tc>
        <w:tc>
          <w:tcPr>
            <w:tcW w:w="1799" w:type="dxa"/>
            <w:tcBorders>
              <w:top w:val="single" w:sz="6" w:space="0" w:color="auto"/>
              <w:left w:val="single" w:sz="6" w:space="0" w:color="auto"/>
              <w:bottom w:val="single" w:sz="6" w:space="0" w:color="auto"/>
              <w:right w:val="single" w:sz="6" w:space="0" w:color="auto"/>
            </w:tcBorders>
            <w:shd w:val="solid" w:color="003366" w:fill="auto"/>
          </w:tcPr>
          <w:p w14:paraId="5367F57B" w14:textId="77777777" w:rsidR="00D84244" w:rsidRPr="00394079" w:rsidRDefault="00D84244" w:rsidP="003C4BD7">
            <w:pPr>
              <w:autoSpaceDE w:val="0"/>
              <w:autoSpaceDN w:val="0"/>
              <w:adjustRightInd w:val="0"/>
              <w:spacing w:after="0" w:line="240" w:lineRule="auto"/>
              <w:jc w:val="center"/>
              <w:rPr>
                <w:rFonts w:ascii="Calibri Light" w:hAnsi="Calibri Light" w:cs="Calibri Light"/>
                <w:b/>
                <w:bCs/>
                <w:color w:val="FFFFFF"/>
                <w:sz w:val="24"/>
                <w:szCs w:val="24"/>
                <w:lang w:val="es-DO"/>
              </w:rPr>
            </w:pPr>
            <w:r w:rsidRPr="00394079">
              <w:rPr>
                <w:rFonts w:ascii="Calibri Light" w:hAnsi="Calibri Light" w:cs="Calibri Light"/>
                <w:b/>
                <w:bCs/>
                <w:color w:val="FFFFFF"/>
                <w:sz w:val="24"/>
                <w:szCs w:val="24"/>
                <w:lang w:val="es-DO"/>
              </w:rPr>
              <w:t xml:space="preserve">Programación financiera </w:t>
            </w:r>
          </w:p>
          <w:p w14:paraId="564154C3" w14:textId="77777777" w:rsidR="00D84244" w:rsidRPr="00394079" w:rsidRDefault="00D84244" w:rsidP="003C4BD7">
            <w:pPr>
              <w:autoSpaceDE w:val="0"/>
              <w:autoSpaceDN w:val="0"/>
              <w:adjustRightInd w:val="0"/>
              <w:spacing w:after="0" w:line="240" w:lineRule="auto"/>
              <w:jc w:val="center"/>
              <w:rPr>
                <w:rFonts w:ascii="Calibri Light" w:hAnsi="Calibri Light" w:cs="Calibri Light"/>
                <w:b/>
                <w:bCs/>
                <w:color w:val="FFFFFF"/>
                <w:sz w:val="24"/>
                <w:szCs w:val="24"/>
                <w:lang w:val="es-DO"/>
              </w:rPr>
            </w:pPr>
            <w:r w:rsidRPr="00394079">
              <w:rPr>
                <w:rFonts w:ascii="Calibri Light" w:hAnsi="Calibri Light" w:cs="Calibri Light"/>
                <w:b/>
                <w:bCs/>
                <w:color w:val="FFFFFF"/>
                <w:sz w:val="24"/>
                <w:szCs w:val="24"/>
                <w:lang w:val="es-DO"/>
              </w:rPr>
              <w:t>(RD$)</w:t>
            </w:r>
          </w:p>
        </w:tc>
        <w:tc>
          <w:tcPr>
            <w:tcW w:w="994" w:type="dxa"/>
            <w:tcBorders>
              <w:top w:val="single" w:sz="6" w:space="0" w:color="auto"/>
              <w:left w:val="single" w:sz="6" w:space="0" w:color="auto"/>
              <w:bottom w:val="single" w:sz="6" w:space="0" w:color="auto"/>
              <w:right w:val="single" w:sz="6" w:space="0" w:color="auto"/>
            </w:tcBorders>
            <w:shd w:val="solid" w:color="003366" w:fill="auto"/>
          </w:tcPr>
          <w:p w14:paraId="235D97F4" w14:textId="77777777" w:rsidR="00D84244" w:rsidRPr="00394079" w:rsidRDefault="00D84244" w:rsidP="003C4BD7">
            <w:pPr>
              <w:autoSpaceDE w:val="0"/>
              <w:autoSpaceDN w:val="0"/>
              <w:adjustRightInd w:val="0"/>
              <w:spacing w:after="0" w:line="240" w:lineRule="auto"/>
              <w:jc w:val="center"/>
              <w:rPr>
                <w:rFonts w:ascii="Calibri Light" w:hAnsi="Calibri Light" w:cs="Calibri Light"/>
                <w:b/>
                <w:bCs/>
                <w:color w:val="FFFFFF"/>
                <w:sz w:val="24"/>
                <w:szCs w:val="24"/>
                <w:lang w:val="es-DO"/>
              </w:rPr>
            </w:pPr>
            <w:r w:rsidRPr="00394079">
              <w:rPr>
                <w:rFonts w:ascii="Calibri Light" w:hAnsi="Calibri Light" w:cs="Calibri Light"/>
                <w:b/>
                <w:bCs/>
                <w:color w:val="FFFFFF"/>
                <w:sz w:val="24"/>
                <w:szCs w:val="24"/>
                <w:lang w:val="es-DO"/>
              </w:rPr>
              <w:t xml:space="preserve">Programación física </w:t>
            </w:r>
          </w:p>
          <w:p w14:paraId="589B40AF" w14:textId="77777777" w:rsidR="00D84244" w:rsidRPr="00394079" w:rsidRDefault="00D84244" w:rsidP="003C4BD7">
            <w:pPr>
              <w:autoSpaceDE w:val="0"/>
              <w:autoSpaceDN w:val="0"/>
              <w:adjustRightInd w:val="0"/>
              <w:spacing w:after="0" w:line="240" w:lineRule="auto"/>
              <w:jc w:val="center"/>
              <w:rPr>
                <w:rFonts w:ascii="Calibri Light" w:hAnsi="Calibri Light" w:cs="Calibri Light"/>
                <w:b/>
                <w:bCs/>
                <w:color w:val="FFFFFF"/>
                <w:sz w:val="24"/>
                <w:szCs w:val="24"/>
                <w:lang w:val="es-DO"/>
              </w:rPr>
            </w:pPr>
            <w:r w:rsidRPr="00394079">
              <w:rPr>
                <w:rFonts w:ascii="Calibri Light" w:hAnsi="Calibri Light" w:cs="Calibri Light"/>
                <w:b/>
                <w:bCs/>
                <w:color w:val="FFFFFF"/>
                <w:sz w:val="24"/>
                <w:szCs w:val="24"/>
                <w:lang w:val="es-DO"/>
              </w:rPr>
              <w:t>(UM)</w:t>
            </w:r>
          </w:p>
        </w:tc>
        <w:tc>
          <w:tcPr>
            <w:tcW w:w="1873" w:type="dxa"/>
            <w:tcBorders>
              <w:top w:val="single" w:sz="6" w:space="0" w:color="auto"/>
              <w:left w:val="single" w:sz="6" w:space="0" w:color="auto"/>
              <w:bottom w:val="single" w:sz="6" w:space="0" w:color="auto"/>
              <w:right w:val="single" w:sz="6" w:space="0" w:color="auto"/>
            </w:tcBorders>
            <w:shd w:val="solid" w:color="003366" w:fill="auto"/>
          </w:tcPr>
          <w:p w14:paraId="570D59A2" w14:textId="77777777" w:rsidR="00D84244" w:rsidRPr="00394079" w:rsidRDefault="00D84244" w:rsidP="003C4BD7">
            <w:pPr>
              <w:autoSpaceDE w:val="0"/>
              <w:autoSpaceDN w:val="0"/>
              <w:adjustRightInd w:val="0"/>
              <w:spacing w:after="0" w:line="240" w:lineRule="auto"/>
              <w:jc w:val="center"/>
              <w:rPr>
                <w:rFonts w:ascii="Calibri Light" w:hAnsi="Calibri Light" w:cs="Calibri Light"/>
                <w:b/>
                <w:bCs/>
                <w:color w:val="FFFFFF"/>
                <w:sz w:val="24"/>
                <w:szCs w:val="24"/>
                <w:lang w:val="es-DO"/>
              </w:rPr>
            </w:pPr>
            <w:r w:rsidRPr="00394079">
              <w:rPr>
                <w:rFonts w:ascii="Calibri Light" w:hAnsi="Calibri Light" w:cs="Calibri Light"/>
                <w:b/>
                <w:bCs/>
                <w:color w:val="FFFFFF"/>
                <w:sz w:val="24"/>
                <w:szCs w:val="24"/>
                <w:lang w:val="es-DO"/>
              </w:rPr>
              <w:t xml:space="preserve">Programación financiera </w:t>
            </w:r>
          </w:p>
          <w:p w14:paraId="36347072" w14:textId="77777777" w:rsidR="00D84244" w:rsidRPr="00394079" w:rsidRDefault="00D84244" w:rsidP="003C4BD7">
            <w:pPr>
              <w:autoSpaceDE w:val="0"/>
              <w:autoSpaceDN w:val="0"/>
              <w:adjustRightInd w:val="0"/>
              <w:spacing w:after="0" w:line="240" w:lineRule="auto"/>
              <w:jc w:val="center"/>
              <w:rPr>
                <w:rFonts w:ascii="Calibri Light" w:hAnsi="Calibri Light" w:cs="Calibri Light"/>
                <w:b/>
                <w:bCs/>
                <w:color w:val="FFFFFF"/>
                <w:sz w:val="24"/>
                <w:szCs w:val="24"/>
                <w:lang w:val="es-DO"/>
              </w:rPr>
            </w:pPr>
            <w:r w:rsidRPr="00394079">
              <w:rPr>
                <w:rFonts w:ascii="Calibri Light" w:hAnsi="Calibri Light" w:cs="Calibri Light"/>
                <w:b/>
                <w:bCs/>
                <w:color w:val="FFFFFF"/>
                <w:sz w:val="24"/>
                <w:szCs w:val="24"/>
                <w:lang w:val="es-DO"/>
              </w:rPr>
              <w:t>(RD$)</w:t>
            </w:r>
          </w:p>
        </w:tc>
      </w:tr>
      <w:tr w:rsidR="00556642" w:rsidRPr="00845285" w14:paraId="5AE70E89" w14:textId="77777777" w:rsidTr="003C4BD7">
        <w:trPr>
          <w:trHeight w:val="291"/>
        </w:trPr>
        <w:tc>
          <w:tcPr>
            <w:tcW w:w="1034" w:type="dxa"/>
            <w:tcBorders>
              <w:top w:val="single" w:sz="6" w:space="0" w:color="auto"/>
              <w:left w:val="single" w:sz="6" w:space="0" w:color="auto"/>
              <w:bottom w:val="single" w:sz="6" w:space="0" w:color="auto"/>
              <w:right w:val="single" w:sz="6" w:space="0" w:color="auto"/>
            </w:tcBorders>
          </w:tcPr>
          <w:p w14:paraId="7AC8B00E" w14:textId="77777777" w:rsidR="00556642" w:rsidRPr="00900746" w:rsidRDefault="00846A09" w:rsidP="003C4BD7">
            <w:pPr>
              <w:autoSpaceDE w:val="0"/>
              <w:autoSpaceDN w:val="0"/>
              <w:adjustRightInd w:val="0"/>
              <w:spacing w:after="0" w:line="240" w:lineRule="auto"/>
              <w:jc w:val="center"/>
              <w:rPr>
                <w:rFonts w:ascii="Calibri Light" w:hAnsi="Calibri Light" w:cs="Calibri Light"/>
                <w:color w:val="000000"/>
                <w:lang w:val="es-DO"/>
              </w:rPr>
            </w:pPr>
            <w:r>
              <w:rPr>
                <w:rFonts w:ascii="Calibri Light" w:hAnsi="Calibri Light" w:cs="Calibri Light"/>
                <w:color w:val="000000"/>
                <w:lang w:val="es-DO"/>
              </w:rPr>
              <w:t>7875</w:t>
            </w:r>
          </w:p>
        </w:tc>
        <w:tc>
          <w:tcPr>
            <w:tcW w:w="2018" w:type="dxa"/>
            <w:tcBorders>
              <w:top w:val="single" w:sz="6" w:space="0" w:color="auto"/>
              <w:left w:val="single" w:sz="6" w:space="0" w:color="auto"/>
              <w:bottom w:val="single" w:sz="6" w:space="0" w:color="auto"/>
              <w:right w:val="single" w:sz="6" w:space="0" w:color="auto"/>
            </w:tcBorders>
          </w:tcPr>
          <w:p w14:paraId="00171189" w14:textId="77777777" w:rsidR="00556642" w:rsidRPr="00900746" w:rsidRDefault="0049173A" w:rsidP="003C4BD7">
            <w:pPr>
              <w:autoSpaceDE w:val="0"/>
              <w:autoSpaceDN w:val="0"/>
              <w:adjustRightInd w:val="0"/>
              <w:spacing w:after="0" w:line="240" w:lineRule="auto"/>
              <w:rPr>
                <w:rFonts w:ascii="Calibri Light" w:hAnsi="Calibri Light" w:cs="Calibri Light"/>
                <w:color w:val="000000"/>
                <w:lang w:val="es-DO"/>
              </w:rPr>
            </w:pPr>
            <w:r w:rsidRPr="0049173A">
              <w:rPr>
                <w:rFonts w:ascii="Calibri Light" w:hAnsi="Calibri Light" w:cs="Calibri Light"/>
                <w:color w:val="000000"/>
                <w:lang w:val="es-DO"/>
              </w:rPr>
              <w:t xml:space="preserve">Acceso a servicios de salud en establecimientos de primer nivel en la región Cibao </w:t>
            </w:r>
            <w:r w:rsidRPr="00875D9C">
              <w:rPr>
                <w:rFonts w:ascii="Calibri Light" w:hAnsi="Calibri Light" w:cs="Calibri Light"/>
                <w:lang w:val="es-DO"/>
              </w:rPr>
              <w:t>Sur (Cibao Central)</w:t>
            </w:r>
          </w:p>
        </w:tc>
        <w:tc>
          <w:tcPr>
            <w:tcW w:w="1170" w:type="dxa"/>
            <w:tcBorders>
              <w:top w:val="single" w:sz="6" w:space="0" w:color="auto"/>
              <w:left w:val="single" w:sz="6" w:space="0" w:color="auto"/>
              <w:bottom w:val="single" w:sz="6" w:space="0" w:color="auto"/>
              <w:right w:val="single" w:sz="6" w:space="0" w:color="auto"/>
            </w:tcBorders>
          </w:tcPr>
          <w:p w14:paraId="10085F68" w14:textId="77777777" w:rsidR="00556642" w:rsidRPr="00900746" w:rsidRDefault="00556642" w:rsidP="003C4BD7">
            <w:pPr>
              <w:autoSpaceDE w:val="0"/>
              <w:autoSpaceDN w:val="0"/>
              <w:adjustRightInd w:val="0"/>
              <w:spacing w:after="0" w:line="240" w:lineRule="auto"/>
              <w:jc w:val="center"/>
              <w:rPr>
                <w:rFonts w:ascii="Calibri Light" w:hAnsi="Calibri Light" w:cs="Calibri Light"/>
                <w:color w:val="000000"/>
                <w:lang w:val="es-DO"/>
              </w:rPr>
            </w:pPr>
            <w:r w:rsidRPr="00845285">
              <w:rPr>
                <w:rFonts w:ascii="Calibri Light" w:hAnsi="Calibri Light" w:cs="Calibri Light"/>
                <w:color w:val="000000"/>
                <w:lang w:val="es-DO"/>
              </w:rPr>
              <w:t>Servicios</w:t>
            </w:r>
          </w:p>
        </w:tc>
        <w:tc>
          <w:tcPr>
            <w:tcW w:w="1440" w:type="dxa"/>
            <w:tcBorders>
              <w:top w:val="single" w:sz="6" w:space="0" w:color="auto"/>
              <w:left w:val="single" w:sz="6" w:space="0" w:color="auto"/>
              <w:bottom w:val="single" w:sz="6" w:space="0" w:color="auto"/>
              <w:right w:val="single" w:sz="6" w:space="0" w:color="auto"/>
            </w:tcBorders>
          </w:tcPr>
          <w:p w14:paraId="2C40D9D2" w14:textId="77777777" w:rsidR="00556642" w:rsidRPr="00900746" w:rsidRDefault="0049173A" w:rsidP="003C4BD7">
            <w:pPr>
              <w:autoSpaceDE w:val="0"/>
              <w:autoSpaceDN w:val="0"/>
              <w:adjustRightInd w:val="0"/>
              <w:spacing w:after="0" w:line="240" w:lineRule="auto"/>
              <w:jc w:val="center"/>
              <w:rPr>
                <w:rFonts w:ascii="Calibri Light" w:hAnsi="Calibri Light" w:cs="Calibri Light"/>
                <w:color w:val="000000"/>
                <w:lang w:val="es-DO"/>
              </w:rPr>
            </w:pPr>
            <w:r>
              <w:rPr>
                <w:rFonts w:ascii="Calibri Light" w:hAnsi="Calibri Light" w:cs="Calibri Light"/>
                <w:color w:val="000000"/>
                <w:lang w:val="es-DO"/>
              </w:rPr>
              <w:t>179,268</w:t>
            </w:r>
          </w:p>
        </w:tc>
        <w:tc>
          <w:tcPr>
            <w:tcW w:w="1565" w:type="dxa"/>
            <w:tcBorders>
              <w:top w:val="single" w:sz="6" w:space="0" w:color="auto"/>
              <w:left w:val="single" w:sz="6" w:space="0" w:color="auto"/>
              <w:bottom w:val="single" w:sz="6" w:space="0" w:color="auto"/>
              <w:right w:val="single" w:sz="6" w:space="0" w:color="auto"/>
            </w:tcBorders>
          </w:tcPr>
          <w:p w14:paraId="4EF127E5" w14:textId="77777777" w:rsidR="00556642" w:rsidRPr="00900746" w:rsidRDefault="0049173A" w:rsidP="003C4BD7">
            <w:pPr>
              <w:autoSpaceDE w:val="0"/>
              <w:autoSpaceDN w:val="0"/>
              <w:adjustRightInd w:val="0"/>
              <w:spacing w:after="0" w:line="240" w:lineRule="auto"/>
              <w:jc w:val="center"/>
              <w:rPr>
                <w:rFonts w:ascii="Calibri Light" w:hAnsi="Calibri Light" w:cs="Calibri Light"/>
                <w:color w:val="000000"/>
                <w:lang w:val="es-DO"/>
              </w:rPr>
            </w:pPr>
            <w:r>
              <w:rPr>
                <w:rFonts w:ascii="Calibri Light" w:hAnsi="Calibri Light" w:cs="Calibri Light"/>
                <w:color w:val="000000"/>
                <w:lang w:val="es-DO"/>
              </w:rPr>
              <w:t>$1,972,639</w:t>
            </w:r>
          </w:p>
        </w:tc>
        <w:tc>
          <w:tcPr>
            <w:tcW w:w="1003" w:type="dxa"/>
            <w:tcBorders>
              <w:top w:val="single" w:sz="6" w:space="0" w:color="auto"/>
              <w:left w:val="single" w:sz="6" w:space="0" w:color="auto"/>
              <w:bottom w:val="single" w:sz="6" w:space="0" w:color="auto"/>
              <w:right w:val="single" w:sz="6" w:space="0" w:color="auto"/>
            </w:tcBorders>
          </w:tcPr>
          <w:p w14:paraId="14946552" w14:textId="77777777" w:rsidR="00556642" w:rsidRPr="00900746" w:rsidRDefault="0049173A" w:rsidP="003C4BD7">
            <w:pPr>
              <w:autoSpaceDE w:val="0"/>
              <w:autoSpaceDN w:val="0"/>
              <w:adjustRightInd w:val="0"/>
              <w:spacing w:after="0" w:line="240" w:lineRule="auto"/>
              <w:jc w:val="center"/>
              <w:rPr>
                <w:rFonts w:ascii="Calibri Light" w:hAnsi="Calibri Light" w:cs="Calibri Light"/>
                <w:color w:val="000000"/>
                <w:lang w:val="es-DO"/>
              </w:rPr>
            </w:pPr>
            <w:r>
              <w:rPr>
                <w:rFonts w:ascii="Calibri Light" w:hAnsi="Calibri Light" w:cs="Calibri Light"/>
                <w:color w:val="000000"/>
                <w:lang w:val="es-DO"/>
              </w:rPr>
              <w:t>234,755</w:t>
            </w:r>
          </w:p>
        </w:tc>
        <w:tc>
          <w:tcPr>
            <w:tcW w:w="1523" w:type="dxa"/>
            <w:tcBorders>
              <w:top w:val="single" w:sz="6" w:space="0" w:color="auto"/>
              <w:left w:val="single" w:sz="6" w:space="0" w:color="auto"/>
              <w:bottom w:val="single" w:sz="6" w:space="0" w:color="auto"/>
              <w:right w:val="single" w:sz="6" w:space="0" w:color="auto"/>
            </w:tcBorders>
          </w:tcPr>
          <w:p w14:paraId="1BFFA833" w14:textId="77777777" w:rsidR="00556642" w:rsidRPr="00900746" w:rsidRDefault="0049173A" w:rsidP="003C4BD7">
            <w:pPr>
              <w:autoSpaceDE w:val="0"/>
              <w:autoSpaceDN w:val="0"/>
              <w:adjustRightInd w:val="0"/>
              <w:spacing w:after="0" w:line="240" w:lineRule="auto"/>
              <w:jc w:val="center"/>
              <w:rPr>
                <w:rFonts w:ascii="Calibri Light" w:hAnsi="Calibri Light" w:cs="Calibri Light"/>
                <w:color w:val="000000"/>
                <w:lang w:val="es-DO"/>
              </w:rPr>
            </w:pPr>
            <w:r>
              <w:rPr>
                <w:rFonts w:ascii="Calibri Light" w:hAnsi="Calibri Light" w:cs="Calibri Light"/>
                <w:color w:val="000000"/>
                <w:lang w:val="es-DO"/>
              </w:rPr>
              <w:t>$3,945,278</w:t>
            </w:r>
          </w:p>
        </w:tc>
        <w:tc>
          <w:tcPr>
            <w:tcW w:w="994" w:type="dxa"/>
            <w:tcBorders>
              <w:top w:val="single" w:sz="6" w:space="0" w:color="auto"/>
              <w:left w:val="single" w:sz="6" w:space="0" w:color="auto"/>
              <w:bottom w:val="single" w:sz="6" w:space="0" w:color="auto"/>
              <w:right w:val="single" w:sz="6" w:space="0" w:color="auto"/>
            </w:tcBorders>
          </w:tcPr>
          <w:p w14:paraId="39E462DA" w14:textId="77777777" w:rsidR="00556642" w:rsidRPr="00900746" w:rsidRDefault="0049173A" w:rsidP="003C4BD7">
            <w:pPr>
              <w:autoSpaceDE w:val="0"/>
              <w:autoSpaceDN w:val="0"/>
              <w:adjustRightInd w:val="0"/>
              <w:spacing w:after="0" w:line="240" w:lineRule="auto"/>
              <w:jc w:val="center"/>
              <w:rPr>
                <w:rFonts w:ascii="Calibri Light" w:hAnsi="Calibri Light" w:cs="Calibri Light"/>
                <w:color w:val="000000"/>
                <w:lang w:val="es-DO"/>
              </w:rPr>
            </w:pPr>
            <w:r>
              <w:rPr>
                <w:rFonts w:ascii="Calibri Light" w:hAnsi="Calibri Light" w:cs="Calibri Light"/>
                <w:color w:val="000000"/>
                <w:lang w:val="es-DO"/>
              </w:rPr>
              <w:t>241,158</w:t>
            </w:r>
          </w:p>
        </w:tc>
        <w:tc>
          <w:tcPr>
            <w:tcW w:w="1799" w:type="dxa"/>
            <w:tcBorders>
              <w:top w:val="single" w:sz="6" w:space="0" w:color="auto"/>
              <w:left w:val="single" w:sz="6" w:space="0" w:color="auto"/>
              <w:bottom w:val="single" w:sz="6" w:space="0" w:color="auto"/>
              <w:right w:val="single" w:sz="6" w:space="0" w:color="auto"/>
            </w:tcBorders>
          </w:tcPr>
          <w:p w14:paraId="09B11320" w14:textId="77777777" w:rsidR="00556642" w:rsidRPr="00900746" w:rsidRDefault="0049173A" w:rsidP="003C4BD7">
            <w:pPr>
              <w:autoSpaceDE w:val="0"/>
              <w:autoSpaceDN w:val="0"/>
              <w:adjustRightInd w:val="0"/>
              <w:spacing w:after="0" w:line="240" w:lineRule="auto"/>
              <w:jc w:val="center"/>
              <w:rPr>
                <w:rFonts w:ascii="Calibri Light" w:hAnsi="Calibri Light" w:cs="Calibri Light"/>
                <w:color w:val="000000"/>
                <w:lang w:val="es-DO"/>
              </w:rPr>
            </w:pPr>
            <w:r>
              <w:rPr>
                <w:rFonts w:ascii="Calibri Light" w:hAnsi="Calibri Light" w:cs="Calibri Light"/>
                <w:color w:val="000000"/>
                <w:lang w:val="es-DO"/>
              </w:rPr>
              <w:t>$5,917,917</w:t>
            </w:r>
          </w:p>
        </w:tc>
        <w:tc>
          <w:tcPr>
            <w:tcW w:w="994" w:type="dxa"/>
            <w:tcBorders>
              <w:top w:val="single" w:sz="6" w:space="0" w:color="auto"/>
              <w:left w:val="single" w:sz="6" w:space="0" w:color="auto"/>
              <w:bottom w:val="single" w:sz="6" w:space="0" w:color="auto"/>
              <w:right w:val="single" w:sz="6" w:space="0" w:color="auto"/>
            </w:tcBorders>
          </w:tcPr>
          <w:p w14:paraId="69376281" w14:textId="77777777" w:rsidR="00556642" w:rsidRPr="00900746" w:rsidRDefault="0049173A" w:rsidP="003C4BD7">
            <w:pPr>
              <w:autoSpaceDE w:val="0"/>
              <w:autoSpaceDN w:val="0"/>
              <w:adjustRightInd w:val="0"/>
              <w:spacing w:after="0" w:line="240" w:lineRule="auto"/>
              <w:jc w:val="center"/>
              <w:rPr>
                <w:rFonts w:ascii="Calibri Light" w:hAnsi="Calibri Light" w:cs="Calibri Light"/>
                <w:color w:val="000000"/>
                <w:lang w:val="es-DO"/>
              </w:rPr>
            </w:pPr>
            <w:r>
              <w:rPr>
                <w:rFonts w:ascii="Calibri Light" w:hAnsi="Calibri Light" w:cs="Calibri Light"/>
                <w:color w:val="000000"/>
                <w:lang w:val="es-DO"/>
              </w:rPr>
              <w:t>200,609</w:t>
            </w:r>
          </w:p>
        </w:tc>
        <w:tc>
          <w:tcPr>
            <w:tcW w:w="1873" w:type="dxa"/>
            <w:tcBorders>
              <w:top w:val="single" w:sz="6" w:space="0" w:color="auto"/>
              <w:left w:val="single" w:sz="6" w:space="0" w:color="auto"/>
              <w:bottom w:val="single" w:sz="6" w:space="0" w:color="auto"/>
              <w:right w:val="single" w:sz="6" w:space="0" w:color="auto"/>
            </w:tcBorders>
          </w:tcPr>
          <w:p w14:paraId="0CCACB54" w14:textId="77777777" w:rsidR="00556642" w:rsidRPr="00900746" w:rsidRDefault="0049173A" w:rsidP="003C4BD7">
            <w:pPr>
              <w:autoSpaceDE w:val="0"/>
              <w:autoSpaceDN w:val="0"/>
              <w:adjustRightInd w:val="0"/>
              <w:spacing w:after="0" w:line="240" w:lineRule="auto"/>
              <w:jc w:val="center"/>
              <w:rPr>
                <w:rFonts w:ascii="Calibri Light" w:hAnsi="Calibri Light" w:cs="Calibri Light"/>
                <w:color w:val="000000"/>
                <w:lang w:val="es-DO"/>
              </w:rPr>
            </w:pPr>
            <w:r>
              <w:rPr>
                <w:rFonts w:ascii="Calibri Light" w:hAnsi="Calibri Light" w:cs="Calibri Light"/>
                <w:color w:val="000000"/>
                <w:lang w:val="es-DO"/>
              </w:rPr>
              <w:t>$7,890,556</w:t>
            </w:r>
          </w:p>
        </w:tc>
      </w:tr>
      <w:tr w:rsidR="00643F44" w:rsidRPr="00845285" w14:paraId="503DA163" w14:textId="77777777" w:rsidTr="003C4BD7">
        <w:trPr>
          <w:trHeight w:val="1686"/>
        </w:trPr>
        <w:tc>
          <w:tcPr>
            <w:tcW w:w="1034" w:type="dxa"/>
            <w:tcBorders>
              <w:top w:val="single" w:sz="6" w:space="0" w:color="auto"/>
              <w:left w:val="single" w:sz="6" w:space="0" w:color="auto"/>
              <w:bottom w:val="single" w:sz="6" w:space="0" w:color="auto"/>
              <w:right w:val="single" w:sz="6" w:space="0" w:color="auto"/>
            </w:tcBorders>
          </w:tcPr>
          <w:p w14:paraId="1FDF55AD" w14:textId="77777777" w:rsidR="00643F44" w:rsidRPr="00875D9C" w:rsidRDefault="00A02490" w:rsidP="003C4BD7">
            <w:pPr>
              <w:autoSpaceDE w:val="0"/>
              <w:autoSpaceDN w:val="0"/>
              <w:adjustRightInd w:val="0"/>
              <w:spacing w:after="0" w:line="240" w:lineRule="auto"/>
              <w:jc w:val="center"/>
              <w:rPr>
                <w:rFonts w:ascii="Calibri Light" w:hAnsi="Calibri Light" w:cs="Calibri Light"/>
                <w:lang w:val="es-DO"/>
              </w:rPr>
            </w:pPr>
            <w:r w:rsidRPr="00875D9C">
              <w:rPr>
                <w:rFonts w:ascii="Calibri Light" w:hAnsi="Calibri Light" w:cs="Calibri Light"/>
                <w:lang w:val="es-DO"/>
              </w:rPr>
              <w:t>7883</w:t>
            </w:r>
          </w:p>
        </w:tc>
        <w:tc>
          <w:tcPr>
            <w:tcW w:w="2018" w:type="dxa"/>
            <w:tcBorders>
              <w:top w:val="single" w:sz="6" w:space="0" w:color="auto"/>
              <w:left w:val="single" w:sz="6" w:space="0" w:color="auto"/>
              <w:bottom w:val="single" w:sz="6" w:space="0" w:color="auto"/>
              <w:right w:val="single" w:sz="6" w:space="0" w:color="auto"/>
            </w:tcBorders>
          </w:tcPr>
          <w:p w14:paraId="55E69E18" w14:textId="77777777" w:rsidR="00643F44" w:rsidRPr="00875D9C" w:rsidRDefault="004F49F7" w:rsidP="003C4BD7">
            <w:pPr>
              <w:autoSpaceDE w:val="0"/>
              <w:autoSpaceDN w:val="0"/>
              <w:adjustRightInd w:val="0"/>
              <w:spacing w:after="0" w:line="240" w:lineRule="auto"/>
              <w:rPr>
                <w:rFonts w:ascii="Calibri Light" w:hAnsi="Calibri Light" w:cs="Calibri Light"/>
                <w:lang w:val="es-DO"/>
              </w:rPr>
            </w:pPr>
            <w:r w:rsidRPr="00875D9C">
              <w:rPr>
                <w:rFonts w:ascii="Calibri Light" w:hAnsi="Calibri Light" w:cs="Calibri Light"/>
                <w:lang w:val="es-DO"/>
              </w:rPr>
              <w:t>Acceso a servicios de salud especializados en establecimientos No Auto Gestionados región Cibao Sur (Cibao Central)</w:t>
            </w:r>
          </w:p>
        </w:tc>
        <w:tc>
          <w:tcPr>
            <w:tcW w:w="1170" w:type="dxa"/>
            <w:tcBorders>
              <w:top w:val="single" w:sz="6" w:space="0" w:color="auto"/>
              <w:left w:val="single" w:sz="6" w:space="0" w:color="auto"/>
              <w:bottom w:val="single" w:sz="6" w:space="0" w:color="auto"/>
              <w:right w:val="single" w:sz="6" w:space="0" w:color="auto"/>
            </w:tcBorders>
          </w:tcPr>
          <w:p w14:paraId="0B4BED2B" w14:textId="77777777" w:rsidR="00643F44" w:rsidRPr="00845285" w:rsidRDefault="00643F44" w:rsidP="003C4BD7">
            <w:pPr>
              <w:autoSpaceDE w:val="0"/>
              <w:autoSpaceDN w:val="0"/>
              <w:adjustRightInd w:val="0"/>
              <w:spacing w:after="0" w:line="240" w:lineRule="auto"/>
              <w:jc w:val="center"/>
              <w:rPr>
                <w:rFonts w:ascii="Calibri Light" w:hAnsi="Calibri Light" w:cs="Calibri Light"/>
                <w:color w:val="000000"/>
                <w:lang w:val="es-DO"/>
              </w:rPr>
            </w:pPr>
            <w:r w:rsidRPr="00845285">
              <w:rPr>
                <w:rFonts w:ascii="Calibri Light" w:hAnsi="Calibri Light" w:cs="Calibri Light"/>
                <w:color w:val="000000"/>
                <w:lang w:val="es-DO"/>
              </w:rPr>
              <w:t>Servicios</w:t>
            </w:r>
          </w:p>
        </w:tc>
        <w:tc>
          <w:tcPr>
            <w:tcW w:w="1440" w:type="dxa"/>
            <w:tcBorders>
              <w:top w:val="single" w:sz="6" w:space="0" w:color="auto"/>
              <w:left w:val="single" w:sz="6" w:space="0" w:color="auto"/>
              <w:bottom w:val="single" w:sz="6" w:space="0" w:color="auto"/>
              <w:right w:val="single" w:sz="6" w:space="0" w:color="auto"/>
            </w:tcBorders>
          </w:tcPr>
          <w:p w14:paraId="7AD6340E" w14:textId="77777777" w:rsidR="00643F44" w:rsidRDefault="004F49F7" w:rsidP="003C4BD7">
            <w:pPr>
              <w:tabs>
                <w:tab w:val="left" w:pos="735"/>
              </w:tabs>
              <w:spacing w:after="0" w:line="240" w:lineRule="auto"/>
              <w:jc w:val="center"/>
              <w:rPr>
                <w:rFonts w:ascii="Calibri Light" w:hAnsi="Calibri Light" w:cs="Calibri Light"/>
                <w:lang w:val="es-DO"/>
              </w:rPr>
            </w:pPr>
            <w:r>
              <w:rPr>
                <w:rFonts w:ascii="Calibri Light" w:hAnsi="Calibri Light" w:cs="Calibri Light"/>
                <w:lang w:val="es-DO"/>
              </w:rPr>
              <w:t>883,485</w:t>
            </w:r>
          </w:p>
        </w:tc>
        <w:tc>
          <w:tcPr>
            <w:tcW w:w="1565" w:type="dxa"/>
            <w:tcBorders>
              <w:top w:val="single" w:sz="6" w:space="0" w:color="auto"/>
              <w:left w:val="single" w:sz="6" w:space="0" w:color="auto"/>
              <w:bottom w:val="single" w:sz="6" w:space="0" w:color="auto"/>
              <w:right w:val="single" w:sz="6" w:space="0" w:color="auto"/>
            </w:tcBorders>
          </w:tcPr>
          <w:p w14:paraId="0697E816" w14:textId="77777777" w:rsidR="00643F44" w:rsidRDefault="004F49F7" w:rsidP="003C4BD7">
            <w:pPr>
              <w:autoSpaceDE w:val="0"/>
              <w:autoSpaceDN w:val="0"/>
              <w:adjustRightInd w:val="0"/>
              <w:spacing w:after="0" w:line="240" w:lineRule="auto"/>
              <w:jc w:val="center"/>
              <w:rPr>
                <w:rFonts w:ascii="Calibri Light" w:hAnsi="Calibri Light" w:cs="Calibri Light"/>
                <w:color w:val="000000"/>
                <w:lang w:val="es-DO"/>
              </w:rPr>
            </w:pPr>
            <w:r>
              <w:rPr>
                <w:rFonts w:ascii="Calibri Light" w:hAnsi="Calibri Light" w:cs="Calibri Light"/>
                <w:color w:val="000000"/>
                <w:lang w:val="es-DO"/>
              </w:rPr>
              <w:t>$7,032,619</w:t>
            </w:r>
          </w:p>
        </w:tc>
        <w:tc>
          <w:tcPr>
            <w:tcW w:w="1003" w:type="dxa"/>
            <w:tcBorders>
              <w:top w:val="single" w:sz="6" w:space="0" w:color="auto"/>
              <w:left w:val="single" w:sz="6" w:space="0" w:color="auto"/>
              <w:bottom w:val="single" w:sz="6" w:space="0" w:color="auto"/>
              <w:right w:val="single" w:sz="6" w:space="0" w:color="auto"/>
            </w:tcBorders>
          </w:tcPr>
          <w:p w14:paraId="0CAF5628" w14:textId="77777777" w:rsidR="00643F44" w:rsidRDefault="004F49F7" w:rsidP="003C4BD7">
            <w:pPr>
              <w:autoSpaceDE w:val="0"/>
              <w:autoSpaceDN w:val="0"/>
              <w:adjustRightInd w:val="0"/>
              <w:spacing w:after="0" w:line="240" w:lineRule="auto"/>
              <w:jc w:val="center"/>
              <w:rPr>
                <w:rFonts w:ascii="Calibri Light" w:hAnsi="Calibri Light" w:cs="Calibri Light"/>
                <w:color w:val="000000"/>
                <w:lang w:val="es-DO"/>
              </w:rPr>
            </w:pPr>
            <w:r>
              <w:rPr>
                <w:rFonts w:ascii="Calibri Light" w:hAnsi="Calibri Light" w:cs="Calibri Light"/>
                <w:color w:val="000000"/>
                <w:lang w:val="es-DO"/>
              </w:rPr>
              <w:t>903,564</w:t>
            </w:r>
          </w:p>
        </w:tc>
        <w:tc>
          <w:tcPr>
            <w:tcW w:w="1523" w:type="dxa"/>
            <w:tcBorders>
              <w:top w:val="single" w:sz="6" w:space="0" w:color="auto"/>
              <w:left w:val="single" w:sz="6" w:space="0" w:color="auto"/>
              <w:bottom w:val="single" w:sz="6" w:space="0" w:color="auto"/>
              <w:right w:val="single" w:sz="6" w:space="0" w:color="auto"/>
            </w:tcBorders>
          </w:tcPr>
          <w:p w14:paraId="3D88FEEB" w14:textId="77777777" w:rsidR="00643F44" w:rsidRDefault="004F49F7" w:rsidP="003C4BD7">
            <w:pPr>
              <w:autoSpaceDE w:val="0"/>
              <w:autoSpaceDN w:val="0"/>
              <w:adjustRightInd w:val="0"/>
              <w:spacing w:after="0" w:line="240" w:lineRule="auto"/>
              <w:jc w:val="center"/>
              <w:rPr>
                <w:rFonts w:ascii="Calibri Light" w:hAnsi="Calibri Light" w:cs="Calibri Light"/>
                <w:color w:val="000000"/>
                <w:lang w:val="es-DO"/>
              </w:rPr>
            </w:pPr>
            <w:r>
              <w:rPr>
                <w:rFonts w:ascii="Calibri Light" w:hAnsi="Calibri Light" w:cs="Calibri Light"/>
                <w:color w:val="000000"/>
                <w:lang w:val="es-DO"/>
              </w:rPr>
              <w:t>$14,065,238</w:t>
            </w:r>
          </w:p>
        </w:tc>
        <w:tc>
          <w:tcPr>
            <w:tcW w:w="994" w:type="dxa"/>
            <w:tcBorders>
              <w:top w:val="single" w:sz="6" w:space="0" w:color="auto"/>
              <w:left w:val="single" w:sz="6" w:space="0" w:color="auto"/>
              <w:bottom w:val="single" w:sz="6" w:space="0" w:color="auto"/>
              <w:right w:val="single" w:sz="6" w:space="0" w:color="auto"/>
            </w:tcBorders>
          </w:tcPr>
          <w:p w14:paraId="4BA854AA" w14:textId="77777777" w:rsidR="00643F44" w:rsidRDefault="004F49F7" w:rsidP="003C4BD7">
            <w:pPr>
              <w:autoSpaceDE w:val="0"/>
              <w:autoSpaceDN w:val="0"/>
              <w:adjustRightInd w:val="0"/>
              <w:spacing w:after="0" w:line="240" w:lineRule="auto"/>
              <w:jc w:val="center"/>
              <w:rPr>
                <w:rFonts w:ascii="Calibri Light" w:hAnsi="Calibri Light" w:cs="Calibri Light"/>
                <w:color w:val="000000"/>
                <w:lang w:val="es-DO"/>
              </w:rPr>
            </w:pPr>
            <w:r>
              <w:rPr>
                <w:rFonts w:ascii="Calibri Light" w:hAnsi="Calibri Light" w:cs="Calibri Light"/>
                <w:color w:val="000000"/>
                <w:lang w:val="es-DO"/>
              </w:rPr>
              <w:t>943,723</w:t>
            </w:r>
          </w:p>
        </w:tc>
        <w:tc>
          <w:tcPr>
            <w:tcW w:w="1799" w:type="dxa"/>
            <w:tcBorders>
              <w:top w:val="single" w:sz="6" w:space="0" w:color="auto"/>
              <w:left w:val="single" w:sz="6" w:space="0" w:color="auto"/>
              <w:bottom w:val="single" w:sz="6" w:space="0" w:color="auto"/>
              <w:right w:val="single" w:sz="6" w:space="0" w:color="auto"/>
            </w:tcBorders>
          </w:tcPr>
          <w:p w14:paraId="13C4C8B0" w14:textId="77777777" w:rsidR="00643F44" w:rsidRDefault="004F49F7" w:rsidP="003C4BD7">
            <w:pPr>
              <w:autoSpaceDE w:val="0"/>
              <w:autoSpaceDN w:val="0"/>
              <w:adjustRightInd w:val="0"/>
              <w:spacing w:after="0" w:line="240" w:lineRule="auto"/>
              <w:jc w:val="center"/>
              <w:rPr>
                <w:rFonts w:ascii="Calibri Light" w:hAnsi="Calibri Light" w:cs="Calibri Light"/>
                <w:color w:val="000000"/>
                <w:lang w:val="es-DO"/>
              </w:rPr>
            </w:pPr>
            <w:r>
              <w:rPr>
                <w:rFonts w:ascii="Calibri Light" w:hAnsi="Calibri Light" w:cs="Calibri Light"/>
                <w:color w:val="000000"/>
                <w:lang w:val="es-DO"/>
              </w:rPr>
              <w:t>$21,097,858</w:t>
            </w:r>
          </w:p>
        </w:tc>
        <w:tc>
          <w:tcPr>
            <w:tcW w:w="994" w:type="dxa"/>
            <w:tcBorders>
              <w:top w:val="single" w:sz="6" w:space="0" w:color="auto"/>
              <w:left w:val="single" w:sz="6" w:space="0" w:color="auto"/>
              <w:bottom w:val="single" w:sz="6" w:space="0" w:color="auto"/>
              <w:right w:val="single" w:sz="6" w:space="0" w:color="auto"/>
            </w:tcBorders>
          </w:tcPr>
          <w:p w14:paraId="7F53D3FC" w14:textId="77777777" w:rsidR="00643F44" w:rsidRDefault="004F49F7" w:rsidP="003C4BD7">
            <w:pPr>
              <w:autoSpaceDE w:val="0"/>
              <w:autoSpaceDN w:val="0"/>
              <w:adjustRightInd w:val="0"/>
              <w:spacing w:after="0" w:line="240" w:lineRule="auto"/>
              <w:jc w:val="center"/>
              <w:rPr>
                <w:rFonts w:ascii="Calibri Light" w:hAnsi="Calibri Light" w:cs="Calibri Light"/>
                <w:color w:val="000000"/>
                <w:lang w:val="es-DO"/>
              </w:rPr>
            </w:pPr>
            <w:r>
              <w:rPr>
                <w:rFonts w:ascii="Calibri Light" w:hAnsi="Calibri Light" w:cs="Calibri Light"/>
                <w:color w:val="000000"/>
                <w:lang w:val="es-DO"/>
              </w:rPr>
              <w:t>963,802</w:t>
            </w:r>
          </w:p>
        </w:tc>
        <w:tc>
          <w:tcPr>
            <w:tcW w:w="1873" w:type="dxa"/>
            <w:tcBorders>
              <w:top w:val="single" w:sz="6" w:space="0" w:color="auto"/>
              <w:left w:val="single" w:sz="6" w:space="0" w:color="auto"/>
              <w:bottom w:val="single" w:sz="6" w:space="0" w:color="auto"/>
              <w:right w:val="single" w:sz="6" w:space="0" w:color="auto"/>
            </w:tcBorders>
          </w:tcPr>
          <w:p w14:paraId="4DF878C3" w14:textId="77777777" w:rsidR="00643F44" w:rsidRDefault="004F49F7" w:rsidP="003C4BD7">
            <w:pPr>
              <w:autoSpaceDE w:val="0"/>
              <w:autoSpaceDN w:val="0"/>
              <w:adjustRightInd w:val="0"/>
              <w:spacing w:after="0" w:line="240" w:lineRule="auto"/>
              <w:jc w:val="center"/>
              <w:rPr>
                <w:rFonts w:ascii="Calibri Light" w:hAnsi="Calibri Light" w:cs="Calibri Light"/>
                <w:color w:val="000000"/>
                <w:lang w:val="es-DO"/>
              </w:rPr>
            </w:pPr>
            <w:r>
              <w:rPr>
                <w:rFonts w:ascii="Calibri Light" w:hAnsi="Calibri Light" w:cs="Calibri Light"/>
                <w:color w:val="000000"/>
                <w:lang w:val="es-DO"/>
              </w:rPr>
              <w:t>$28,130,477</w:t>
            </w:r>
          </w:p>
        </w:tc>
      </w:tr>
    </w:tbl>
    <w:p w14:paraId="0A4206D3" w14:textId="2F611F0E" w:rsidR="00816384" w:rsidRPr="00D84244" w:rsidRDefault="00816384">
      <w:pPr>
        <w:rPr>
          <w:lang w:val="es-ES"/>
        </w:rPr>
      </w:pPr>
    </w:p>
    <w:sectPr w:rsidR="00816384" w:rsidRPr="00D84244" w:rsidSect="00A46A23">
      <w:pgSz w:w="16838" w:h="11906" w:orient="landscape" w:code="9"/>
      <w:pgMar w:top="720" w:right="720" w:bottom="720" w:left="72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26BCA55" w14:textId="77777777" w:rsidR="00DD263B" w:rsidRDefault="00DD263B" w:rsidP="00571B6E">
      <w:pPr>
        <w:spacing w:after="0" w:line="240" w:lineRule="auto"/>
      </w:pPr>
      <w:r>
        <w:separator/>
      </w:r>
    </w:p>
  </w:endnote>
  <w:endnote w:type="continuationSeparator" w:id="0">
    <w:p w14:paraId="6CEC4583" w14:textId="77777777" w:rsidR="00DD263B" w:rsidRDefault="00DD263B" w:rsidP="00571B6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7401113" w14:textId="77777777" w:rsidR="00DD263B" w:rsidRDefault="00DD263B" w:rsidP="00571B6E">
      <w:pPr>
        <w:spacing w:after="0" w:line="240" w:lineRule="auto"/>
      </w:pPr>
      <w:r>
        <w:separator/>
      </w:r>
    </w:p>
  </w:footnote>
  <w:footnote w:type="continuationSeparator" w:id="0">
    <w:p w14:paraId="4206637B" w14:textId="77777777" w:rsidR="00DD263B" w:rsidRDefault="00DD263B" w:rsidP="00571B6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9E58BB"/>
    <w:multiLevelType w:val="hybridMultilevel"/>
    <w:tmpl w:val="859E798A"/>
    <w:lvl w:ilvl="0" w:tplc="1C0A0001">
      <w:start w:val="1"/>
      <w:numFmt w:val="bullet"/>
      <w:lvlText w:val=""/>
      <w:lvlJc w:val="left"/>
      <w:pPr>
        <w:ind w:left="720" w:hanging="360"/>
      </w:pPr>
      <w:rPr>
        <w:rFonts w:ascii="Symbol" w:hAnsi="Symbol" w:hint="default"/>
      </w:rPr>
    </w:lvl>
    <w:lvl w:ilvl="1" w:tplc="1C0A0003">
      <w:start w:val="1"/>
      <w:numFmt w:val="bullet"/>
      <w:lvlText w:val="o"/>
      <w:lvlJc w:val="left"/>
      <w:pPr>
        <w:ind w:left="1440" w:hanging="360"/>
      </w:pPr>
      <w:rPr>
        <w:rFonts w:ascii="Courier New" w:hAnsi="Courier New" w:cs="Courier New" w:hint="default"/>
      </w:rPr>
    </w:lvl>
    <w:lvl w:ilvl="2" w:tplc="1C0A0005" w:tentative="1">
      <w:start w:val="1"/>
      <w:numFmt w:val="bullet"/>
      <w:lvlText w:val=""/>
      <w:lvlJc w:val="left"/>
      <w:pPr>
        <w:ind w:left="2160" w:hanging="360"/>
      </w:pPr>
      <w:rPr>
        <w:rFonts w:ascii="Wingdings" w:hAnsi="Wingdings" w:hint="default"/>
      </w:rPr>
    </w:lvl>
    <w:lvl w:ilvl="3" w:tplc="1C0A0001" w:tentative="1">
      <w:start w:val="1"/>
      <w:numFmt w:val="bullet"/>
      <w:lvlText w:val=""/>
      <w:lvlJc w:val="left"/>
      <w:pPr>
        <w:ind w:left="2880" w:hanging="360"/>
      </w:pPr>
      <w:rPr>
        <w:rFonts w:ascii="Symbol" w:hAnsi="Symbol" w:hint="default"/>
      </w:rPr>
    </w:lvl>
    <w:lvl w:ilvl="4" w:tplc="1C0A0003" w:tentative="1">
      <w:start w:val="1"/>
      <w:numFmt w:val="bullet"/>
      <w:lvlText w:val="o"/>
      <w:lvlJc w:val="left"/>
      <w:pPr>
        <w:ind w:left="3600" w:hanging="360"/>
      </w:pPr>
      <w:rPr>
        <w:rFonts w:ascii="Courier New" w:hAnsi="Courier New" w:cs="Courier New" w:hint="default"/>
      </w:rPr>
    </w:lvl>
    <w:lvl w:ilvl="5" w:tplc="1C0A0005" w:tentative="1">
      <w:start w:val="1"/>
      <w:numFmt w:val="bullet"/>
      <w:lvlText w:val=""/>
      <w:lvlJc w:val="left"/>
      <w:pPr>
        <w:ind w:left="4320" w:hanging="360"/>
      </w:pPr>
      <w:rPr>
        <w:rFonts w:ascii="Wingdings" w:hAnsi="Wingdings" w:hint="default"/>
      </w:rPr>
    </w:lvl>
    <w:lvl w:ilvl="6" w:tplc="1C0A0001" w:tentative="1">
      <w:start w:val="1"/>
      <w:numFmt w:val="bullet"/>
      <w:lvlText w:val=""/>
      <w:lvlJc w:val="left"/>
      <w:pPr>
        <w:ind w:left="5040" w:hanging="360"/>
      </w:pPr>
      <w:rPr>
        <w:rFonts w:ascii="Symbol" w:hAnsi="Symbol" w:hint="default"/>
      </w:rPr>
    </w:lvl>
    <w:lvl w:ilvl="7" w:tplc="1C0A0003" w:tentative="1">
      <w:start w:val="1"/>
      <w:numFmt w:val="bullet"/>
      <w:lvlText w:val="o"/>
      <w:lvlJc w:val="left"/>
      <w:pPr>
        <w:ind w:left="5760" w:hanging="360"/>
      </w:pPr>
      <w:rPr>
        <w:rFonts w:ascii="Courier New" w:hAnsi="Courier New" w:cs="Courier New" w:hint="default"/>
      </w:rPr>
    </w:lvl>
    <w:lvl w:ilvl="8" w:tplc="1C0A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84244"/>
    <w:rsid w:val="000574D8"/>
    <w:rsid w:val="00062136"/>
    <w:rsid w:val="000673FC"/>
    <w:rsid w:val="00082809"/>
    <w:rsid w:val="000908C2"/>
    <w:rsid w:val="000A59CC"/>
    <w:rsid w:val="000C3E77"/>
    <w:rsid w:val="000D2B7F"/>
    <w:rsid w:val="000E09BB"/>
    <w:rsid w:val="000E3615"/>
    <w:rsid w:val="00120AEA"/>
    <w:rsid w:val="001237EC"/>
    <w:rsid w:val="0017068B"/>
    <w:rsid w:val="00173ECF"/>
    <w:rsid w:val="001B4087"/>
    <w:rsid w:val="001C66F9"/>
    <w:rsid w:val="001F0903"/>
    <w:rsid w:val="001F2246"/>
    <w:rsid w:val="00250E5D"/>
    <w:rsid w:val="002710C8"/>
    <w:rsid w:val="00316A3F"/>
    <w:rsid w:val="003375A9"/>
    <w:rsid w:val="00375547"/>
    <w:rsid w:val="00390566"/>
    <w:rsid w:val="00394079"/>
    <w:rsid w:val="003C4BD7"/>
    <w:rsid w:val="003C7393"/>
    <w:rsid w:val="004024D7"/>
    <w:rsid w:val="0049173A"/>
    <w:rsid w:val="004D5877"/>
    <w:rsid w:val="004F49F7"/>
    <w:rsid w:val="00500056"/>
    <w:rsid w:val="005170A4"/>
    <w:rsid w:val="00556642"/>
    <w:rsid w:val="00571B6E"/>
    <w:rsid w:val="00643F44"/>
    <w:rsid w:val="00695E03"/>
    <w:rsid w:val="00726A25"/>
    <w:rsid w:val="00764DE4"/>
    <w:rsid w:val="008103A9"/>
    <w:rsid w:val="00816309"/>
    <w:rsid w:val="00816384"/>
    <w:rsid w:val="008230AC"/>
    <w:rsid w:val="00845285"/>
    <w:rsid w:val="00846A09"/>
    <w:rsid w:val="00875C9B"/>
    <w:rsid w:val="00875D9C"/>
    <w:rsid w:val="008D3EC5"/>
    <w:rsid w:val="00900746"/>
    <w:rsid w:val="009B6CC1"/>
    <w:rsid w:val="00A02490"/>
    <w:rsid w:val="00A24A03"/>
    <w:rsid w:val="00A4366C"/>
    <w:rsid w:val="00A45A34"/>
    <w:rsid w:val="00A46A23"/>
    <w:rsid w:val="00A60FDF"/>
    <w:rsid w:val="00A65AD9"/>
    <w:rsid w:val="00A73251"/>
    <w:rsid w:val="00B050C9"/>
    <w:rsid w:val="00B20174"/>
    <w:rsid w:val="00B36C3B"/>
    <w:rsid w:val="00C0047C"/>
    <w:rsid w:val="00C02572"/>
    <w:rsid w:val="00C06B53"/>
    <w:rsid w:val="00C1243C"/>
    <w:rsid w:val="00C31D72"/>
    <w:rsid w:val="00C56C26"/>
    <w:rsid w:val="00C73D22"/>
    <w:rsid w:val="00CB0E53"/>
    <w:rsid w:val="00CC7A8D"/>
    <w:rsid w:val="00CD7FB0"/>
    <w:rsid w:val="00D84244"/>
    <w:rsid w:val="00DA1B0B"/>
    <w:rsid w:val="00DA38A9"/>
    <w:rsid w:val="00DD263B"/>
    <w:rsid w:val="00E27B62"/>
    <w:rsid w:val="00E3128B"/>
    <w:rsid w:val="00E56C51"/>
    <w:rsid w:val="00E64BB2"/>
    <w:rsid w:val="00EB251A"/>
    <w:rsid w:val="00F0644D"/>
    <w:rsid w:val="00F33B78"/>
    <w:rsid w:val="00F859BC"/>
    <w:rsid w:val="00F87F9B"/>
  </w:rsids>
  <m:mathPr>
    <m:mathFont m:val="Cambria Math"/>
    <m:brkBin m:val="before"/>
    <m:brkBinSub m:val="--"/>
    <m:smallFrac m:val="0"/>
    <m:dispDef/>
    <m:lMargin m:val="0"/>
    <m:rMargin m:val="0"/>
    <m:defJc m:val="centerGroup"/>
    <m:wrapIndent m:val="1440"/>
    <m:intLim m:val="subSup"/>
    <m:naryLim m:val="undOvr"/>
  </m:mathPr>
  <w:themeFontLang w:val="es-D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AA4BEA"/>
  <w15:chartTrackingRefBased/>
  <w15:docId w15:val="{5864DFB0-8895-4BCB-8DC5-5DA1D74CDB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es-DO" w:eastAsia="es-DO"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C4BD7"/>
    <w:pPr>
      <w:spacing w:after="200" w:line="276" w:lineRule="auto"/>
    </w:pPr>
    <w:rPr>
      <w:sz w:val="22"/>
      <w:szCs w:val="22"/>
      <w:lang w:val="en-US" w:eastAsia="en-US"/>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D84244"/>
    <w:pPr>
      <w:spacing w:after="0" w:line="240" w:lineRule="auto"/>
      <w:ind w:left="720"/>
    </w:pPr>
    <w:rPr>
      <w:rFonts w:cs="Calibri"/>
      <w:lang w:val="es-DO" w:eastAsia="es-DO"/>
    </w:rPr>
  </w:style>
  <w:style w:type="character" w:styleId="Hipervnculo">
    <w:name w:val="Hyperlink"/>
    <w:uiPriority w:val="99"/>
    <w:unhideWhenUsed/>
    <w:rsid w:val="00D84244"/>
    <w:rPr>
      <w:color w:val="0563C1"/>
      <w:u w:val="single"/>
    </w:rPr>
  </w:style>
  <w:style w:type="paragraph" w:styleId="Encabezado">
    <w:name w:val="header"/>
    <w:basedOn w:val="Normal"/>
    <w:link w:val="EncabezadoCar"/>
    <w:uiPriority w:val="99"/>
    <w:unhideWhenUsed/>
    <w:rsid w:val="00571B6E"/>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571B6E"/>
    <w:rPr>
      <w:sz w:val="22"/>
      <w:szCs w:val="22"/>
      <w:lang w:val="en-US" w:eastAsia="en-US"/>
    </w:rPr>
  </w:style>
  <w:style w:type="paragraph" w:styleId="Piedepgina">
    <w:name w:val="footer"/>
    <w:basedOn w:val="Normal"/>
    <w:link w:val="PiedepginaCar"/>
    <w:uiPriority w:val="99"/>
    <w:unhideWhenUsed/>
    <w:rsid w:val="00571B6E"/>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571B6E"/>
    <w:rPr>
      <w:sz w:val="22"/>
      <w:szCs w:val="22"/>
      <w:lang w:val="en-US" w:eastAsia="en-US"/>
    </w:rPr>
  </w:style>
  <w:style w:type="paragraph" w:styleId="Textodeglobo">
    <w:name w:val="Balloon Text"/>
    <w:basedOn w:val="Normal"/>
    <w:link w:val="TextodegloboCar"/>
    <w:uiPriority w:val="99"/>
    <w:semiHidden/>
    <w:unhideWhenUsed/>
    <w:rsid w:val="00571B6E"/>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571B6E"/>
    <w:rPr>
      <w:rFonts w:ascii="Segoe UI" w:hAnsi="Segoe UI" w:cs="Segoe UI"/>
      <w:sz w:val="18"/>
      <w:szCs w:val="18"/>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digepres.gob.do/wp-content/uploads/2019/08/Decreto-492-07-que-aprueba-el-Reglamento-de-Aplicacion-de-la-Ley-Organica-de-Presupuesto.pdf" TargetMode="External"/><Relationship Id="rId3" Type="http://schemas.openxmlformats.org/officeDocument/2006/relationships/settings" Target="settings.xml"/><Relationship Id="rId7" Type="http://schemas.openxmlformats.org/officeDocument/2006/relationships/hyperlink" Target="https://www.digepres.gob.do/wp-content/uploads/2019/08/Ley-423-06-Organica-de-Presupuesto-para-el-Sector-Publico.pdf"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657</Words>
  <Characters>3615</Characters>
  <Application>Microsoft Office Word</Application>
  <DocSecurity>0</DocSecurity>
  <Lines>30</Lines>
  <Paragraphs>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4264</CharactersWithSpaces>
  <SharedDoc>false</SharedDoc>
  <HLinks>
    <vt:vector size="12" baseType="variant">
      <vt:variant>
        <vt:i4>6684776</vt:i4>
      </vt:variant>
      <vt:variant>
        <vt:i4>3</vt:i4>
      </vt:variant>
      <vt:variant>
        <vt:i4>0</vt:i4>
      </vt:variant>
      <vt:variant>
        <vt:i4>5</vt:i4>
      </vt:variant>
      <vt:variant>
        <vt:lpwstr>https://www.digepres.gob.do/wp-content/uploads/2019/08/Decreto-492-07-que-aprueba-el-Reglamento-de-Aplicacion-de-la-Ley-Organica-de-Presupuesto.pdf</vt:lpwstr>
      </vt:variant>
      <vt:variant>
        <vt:lpwstr/>
      </vt:variant>
      <vt:variant>
        <vt:i4>4259856</vt:i4>
      </vt:variant>
      <vt:variant>
        <vt:i4>0</vt:i4>
      </vt:variant>
      <vt:variant>
        <vt:i4>0</vt:i4>
      </vt:variant>
      <vt:variant>
        <vt:i4>5</vt:i4>
      </vt:variant>
      <vt:variant>
        <vt:lpwstr>https://www.digepres.gob.do/wp-content/uploads/2019/08/Ley-423-06-Organica-de-Presupuesto-para-el-Sector-Publico.pdf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Rafael Francisco Jovine Zorrilla</dc:creator>
  <cp:keywords/>
  <dc:description/>
  <cp:lastModifiedBy>user</cp:lastModifiedBy>
  <cp:revision>2</cp:revision>
  <cp:lastPrinted>2024-02-26T14:27:00Z</cp:lastPrinted>
  <dcterms:created xsi:type="dcterms:W3CDTF">2024-02-26T14:32:00Z</dcterms:created>
  <dcterms:modified xsi:type="dcterms:W3CDTF">2024-02-26T14:32:00Z</dcterms:modified>
</cp:coreProperties>
</file>